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0E34A" w14:textId="56538AA9" w:rsidR="00BB5123" w:rsidRPr="00DE1A12" w:rsidRDefault="00DE1A12">
      <w:pPr>
        <w:pStyle w:val="Heading"/>
      </w:pPr>
      <w:r w:rsidRPr="00DE1A12">
        <w:br/>
      </w:r>
    </w:p>
    <w:p w14:paraId="75D563EA" w14:textId="77777777" w:rsidR="00116EE6" w:rsidRDefault="00116EE6" w:rsidP="00116EE6">
      <w:pPr>
        <w:pStyle w:val="Title"/>
      </w:pPr>
    </w:p>
    <w:p w14:paraId="1666FF12" w14:textId="77777777" w:rsidR="00116EE6" w:rsidRDefault="00116EE6" w:rsidP="00116EE6">
      <w:pPr>
        <w:spacing w:after="175" w:line="256" w:lineRule="auto"/>
        <w:ind w:left="14"/>
        <w:rPr>
          <w:b/>
          <w:sz w:val="52"/>
        </w:rPr>
      </w:pPr>
    </w:p>
    <w:p w14:paraId="08542125" w14:textId="77777777" w:rsidR="00116EE6" w:rsidRDefault="00116EE6" w:rsidP="00116EE6">
      <w:pPr>
        <w:spacing w:after="175" w:line="256" w:lineRule="auto"/>
        <w:ind w:left="14"/>
      </w:pPr>
      <w:r>
        <w:rPr>
          <w:b/>
          <w:sz w:val="52"/>
        </w:rPr>
        <w:t>Crawshawbooth Primary School</w:t>
      </w:r>
      <w:r>
        <w:rPr>
          <w:sz w:val="52"/>
        </w:rPr>
        <w:t xml:space="preserve"> </w:t>
      </w:r>
    </w:p>
    <w:p w14:paraId="1E88467C" w14:textId="476CB444" w:rsidR="00116EE6" w:rsidRDefault="00116EE6" w:rsidP="00116EE6">
      <w:pPr>
        <w:spacing w:after="7573" w:line="256" w:lineRule="auto"/>
        <w:ind w:left="14"/>
      </w:pPr>
      <w:r>
        <w:rPr>
          <w:noProof/>
        </w:rPr>
        <mc:AlternateContent>
          <mc:Choice Requires="wpg">
            <w:drawing>
              <wp:anchor distT="0" distB="0" distL="114300" distR="114300" simplePos="0" relativeHeight="251665408" behindDoc="0" locked="0" layoutInCell="1" allowOverlap="1" wp14:anchorId="6C683C12" wp14:editId="56A6971A">
                <wp:simplePos x="0" y="0"/>
                <wp:positionH relativeFrom="page">
                  <wp:posOffset>7120255</wp:posOffset>
                </wp:positionH>
                <wp:positionV relativeFrom="page">
                  <wp:posOffset>653415</wp:posOffset>
                </wp:positionV>
                <wp:extent cx="422275" cy="9375775"/>
                <wp:effectExtent l="0" t="0" r="1270" b="635"/>
                <wp:wrapSquare wrapText="bothSides"/>
                <wp:docPr id="1363679240"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275" cy="9375775"/>
                          <a:chOff x="0" y="0"/>
                          <a:chExt cx="4222" cy="93757"/>
                        </a:xfrm>
                      </wpg:grpSpPr>
                      <pic:pic xmlns:pic="http://schemas.openxmlformats.org/drawingml/2006/picture">
                        <pic:nvPicPr>
                          <pic:cNvPr id="2127287725"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92" y="0"/>
                            <a:ext cx="3930" cy="93757"/>
                          </a:xfrm>
                          <a:prstGeom prst="rect">
                            <a:avLst/>
                          </a:prstGeom>
                          <a:noFill/>
                          <a:extLst>
                            <a:ext uri="{909E8E84-426E-40DD-AFC4-6F175D3DCCD1}">
                              <a14:hiddenFill xmlns:a14="http://schemas.microsoft.com/office/drawing/2010/main">
                                <a:solidFill>
                                  <a:srgbClr val="FFFFFF"/>
                                </a:solidFill>
                              </a14:hiddenFill>
                            </a:ext>
                          </a:extLst>
                        </pic:spPr>
                      </pic:pic>
                      <wps:wsp>
                        <wps:cNvPr id="1399313054" name="Shape 4648"/>
                        <wps:cNvSpPr>
                          <a:spLocks/>
                        </wps:cNvSpPr>
                        <wps:spPr bwMode="auto">
                          <a:xfrm>
                            <a:off x="0" y="38"/>
                            <a:ext cx="1543" cy="93719"/>
                          </a:xfrm>
                          <a:custGeom>
                            <a:avLst/>
                            <a:gdLst>
                              <a:gd name="T0" fmla="*/ 0 w 154305"/>
                              <a:gd name="T1" fmla="*/ 0 h 9371964"/>
                              <a:gd name="T2" fmla="*/ 154305 w 154305"/>
                              <a:gd name="T3" fmla="*/ 0 h 9371964"/>
                              <a:gd name="T4" fmla="*/ 154305 w 154305"/>
                              <a:gd name="T5" fmla="*/ 9371964 h 9371964"/>
                              <a:gd name="T6" fmla="*/ 0 w 154305"/>
                              <a:gd name="T7" fmla="*/ 9371964 h 9371964"/>
                              <a:gd name="T8" fmla="*/ 0 w 154305"/>
                              <a:gd name="T9" fmla="*/ 0 h 9371964"/>
                              <a:gd name="T10" fmla="*/ 0 w 154305"/>
                              <a:gd name="T11" fmla="*/ 0 h 9371964"/>
                              <a:gd name="T12" fmla="*/ 154305 w 154305"/>
                              <a:gd name="T13" fmla="*/ 9371964 h 9371964"/>
                            </a:gdLst>
                            <a:ahLst/>
                            <a:cxnLst>
                              <a:cxn ang="0">
                                <a:pos x="T0" y="T1"/>
                              </a:cxn>
                              <a:cxn ang="0">
                                <a:pos x="T2" y="T3"/>
                              </a:cxn>
                              <a:cxn ang="0">
                                <a:pos x="T4" y="T5"/>
                              </a:cxn>
                              <a:cxn ang="0">
                                <a:pos x="T6" y="T7"/>
                              </a:cxn>
                              <a:cxn ang="0">
                                <a:pos x="T8" y="T9"/>
                              </a:cxn>
                            </a:cxnLst>
                            <a:rect l="T10" t="T11" r="T12" b="T13"/>
                            <a:pathLst>
                              <a:path w="154305" h="9371964">
                                <a:moveTo>
                                  <a:pt x="0" y="0"/>
                                </a:moveTo>
                                <a:lnTo>
                                  <a:pt x="154305" y="0"/>
                                </a:lnTo>
                                <a:lnTo>
                                  <a:pt x="154305" y="9371964"/>
                                </a:lnTo>
                                <a:lnTo>
                                  <a:pt x="0" y="9371964"/>
                                </a:lnTo>
                                <a:lnTo>
                                  <a:pt x="0" y="0"/>
                                </a:lnTo>
                              </a:path>
                            </a:pathLst>
                          </a:custGeom>
                          <a:solidFill>
                            <a:srgbClr val="1C75BC"/>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B5CD0C" id="Group 5" o:spid="_x0000_s1026" style="position:absolute;margin-left:560.65pt;margin-top:51.45pt;width:33.25pt;height:738.25pt;z-index:251665408;mso-position-horizontal-relative:page;mso-position-vertical-relative:page" coordsize="4222,937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27" type="#_x0000_t75" style="position:absolute;left:292;width:3930;height:93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">
                  <v:imagedata r:id="rId11" o:title=""/>
                </v:shape>
                <v:shape id="Shape 4648" o:spid="_x0000_s1028" style="position:absolute;top:38;width:1543;height:93719;visibility:visible;mso-wrap-style:square;v-text-anchor:top" coordsize="154305,9371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" path="m,l154305,r,9371964l,9371964,,e" fillcolor="#1c75bc" stroked="f" strokeweight="0">
                  <v:stroke miterlimit="83231f" joinstyle="miter"/>
                  <v:path arrowok="t" o:connecttype="custom" o:connectlocs="0,0;1543,0;1543,93719;0,93719;0,0" o:connectangles="0,0,0,0,0" textboxrect="0,0,154305,9371964"/>
                </v:shape>
                <w10:wrap type="square" anchorx="page" anchory="page"/>
              </v:group>
            </w:pict>
          </mc:Fallback>
        </mc:AlternateContent>
      </w:r>
      <w:r>
        <w:rPr>
          <w:sz w:val="44"/>
        </w:rPr>
        <w:t xml:space="preserve"> Modern Foreign Languages (French) Policy</w:t>
      </w:r>
      <w:r>
        <w:rPr>
          <w:sz w:val="22"/>
        </w:rPr>
        <w:t xml:space="preserve"> </w:t>
      </w:r>
    </w:p>
    <w:p w14:paraId="6D04C5CE" w14:textId="7425DF4E" w:rsidR="00116EE6" w:rsidRDefault="00116EE6" w:rsidP="00116EE6">
      <w:pPr>
        <w:spacing w:line="256" w:lineRule="auto"/>
        <w:ind w:left="14"/>
        <w:rPr>
          <w:sz w:val="40"/>
        </w:rPr>
      </w:pPr>
      <w:r>
        <w:rPr>
          <w:sz w:val="40"/>
        </w:rPr>
        <w:t>April 2026</w:t>
      </w:r>
    </w:p>
    <w:p w14:paraId="6B2569F7" w14:textId="77777777" w:rsidR="00116EE6" w:rsidRDefault="00116EE6" w:rsidP="00116EE6">
      <w:pPr>
        <w:spacing w:line="256" w:lineRule="auto"/>
        <w:ind w:left="14"/>
      </w:pPr>
      <w:r>
        <w:rPr>
          <w:sz w:val="40"/>
        </w:rPr>
        <w:t>Mr. Wilkinson</w:t>
      </w:r>
    </w:p>
    <w:p w14:paraId="155F2BEF" w14:textId="77777777" w:rsidR="00116EE6" w:rsidRDefault="00116EE6" w:rsidP="00116EE6">
      <w:pPr>
        <w:spacing w:line="256" w:lineRule="auto"/>
        <w:rPr>
          <w:rFonts w:ascii="Comic Sans MS" w:eastAsia="Comic Sans MS" w:hAnsi="Comic Sans MS" w:cs="Comic Sans MS"/>
        </w:rPr>
      </w:pPr>
      <w:r>
        <w:rPr>
          <w:rFonts w:ascii="Comic Sans MS" w:eastAsia="Comic Sans MS" w:hAnsi="Comic Sans MS" w:cs="Comic Sans MS"/>
        </w:rPr>
        <w:t xml:space="preserve"> </w:t>
      </w:r>
    </w:p>
    <w:p w14:paraId="7F252565" w14:textId="77777777" w:rsidR="00116EE6" w:rsidRDefault="00116EE6" w:rsidP="00116EE6">
      <w:pPr>
        <w:spacing w:line="256" w:lineRule="auto"/>
      </w:pPr>
    </w:p>
    <w:p w14:paraId="4F188F06" w14:textId="77777777" w:rsidR="00116EE6" w:rsidRDefault="00116EE6" w:rsidP="00116EE6"/>
    <w:p w14:paraId="7C33B26A" w14:textId="77777777" w:rsidR="00116EE6" w:rsidRDefault="00116EE6" w:rsidP="00116EE6">
      <w:pPr>
        <w:jc w:val="center"/>
        <w:rPr>
          <w:b/>
          <w:sz w:val="36"/>
        </w:rPr>
      </w:pPr>
    </w:p>
    <w:p w14:paraId="66509985" w14:textId="77777777" w:rsidR="00116EE6" w:rsidRDefault="00116EE6" w:rsidP="00116EE6">
      <w:pPr>
        <w:rPr>
          <w:b/>
          <w:sz w:val="36"/>
        </w:rPr>
      </w:pPr>
    </w:p>
    <w:p w14:paraId="3D1E7DD3" w14:textId="77777777" w:rsidR="00116EE6" w:rsidRDefault="00116EE6" w:rsidP="00116EE6">
      <w:pPr>
        <w:rPr>
          <w:b/>
          <w:sz w:val="36"/>
        </w:rPr>
      </w:pPr>
    </w:p>
    <w:p w14:paraId="55CDE0D1" w14:textId="77777777" w:rsidR="00116EE6" w:rsidRDefault="00116EE6" w:rsidP="00116EE6">
      <w:pPr>
        <w:rPr>
          <w:b/>
          <w:sz w:val="36"/>
        </w:rPr>
      </w:pPr>
    </w:p>
    <w:p w14:paraId="5636919C" w14:textId="77777777" w:rsidR="00116EE6" w:rsidRDefault="00116EE6" w:rsidP="00116EE6">
      <w:pPr>
        <w:rPr>
          <w:b/>
          <w:sz w:val="36"/>
        </w:rPr>
      </w:pPr>
    </w:p>
    <w:p w14:paraId="067CE5CB" w14:textId="77777777" w:rsidR="00116EE6" w:rsidRDefault="00116EE6" w:rsidP="00116EE6">
      <w:pPr>
        <w:rPr>
          <w:b/>
          <w:sz w:val="36"/>
        </w:rPr>
      </w:pPr>
    </w:p>
    <w:p w14:paraId="0088413E" w14:textId="6BF4A7B2" w:rsidR="00116EE6" w:rsidRDefault="00116EE6" w:rsidP="00116EE6">
      <w:pPr>
        <w:rPr>
          <w:b/>
          <w:sz w:val="36"/>
        </w:rPr>
      </w:pPr>
    </w:p>
    <w:p w14:paraId="37E0E34B" w14:textId="77777777" w:rsidR="00BB5123" w:rsidRPr="00DE1A12" w:rsidRDefault="00BB5123">
      <w:pPr>
        <w:pStyle w:val="Heading"/>
      </w:pPr>
    </w:p>
    <w:p w14:paraId="37E0E34C" w14:textId="77777777" w:rsidR="00BB5123" w:rsidRPr="00DE1A12" w:rsidRDefault="00DE1A12" w:rsidP="00F72D74">
      <w:pPr>
        <w:pStyle w:val="Heading"/>
        <w:jc w:val="center"/>
      </w:pPr>
      <w:r w:rsidRPr="00DE1A12">
        <w:t>FOREIGN LANGUAGES POLICY</w:t>
      </w:r>
    </w:p>
    <w:p w14:paraId="37E0E34D" w14:textId="77777777" w:rsidR="00BB5123" w:rsidRPr="00DE1A12" w:rsidRDefault="00BB5123">
      <w:pPr>
        <w:pStyle w:val="Heading"/>
      </w:pPr>
    </w:p>
    <w:p w14:paraId="37E0E34E" w14:textId="1D83BCC7" w:rsidR="00BB5123" w:rsidRPr="00DE1A12" w:rsidRDefault="00BB5123">
      <w:pPr>
        <w:pStyle w:val="Heading"/>
      </w:pPr>
    </w:p>
    <w:p w14:paraId="37E0E34F" w14:textId="77777777" w:rsidR="00BB5123" w:rsidRPr="00DE1A12" w:rsidRDefault="00DE1A12">
      <w:pPr>
        <w:pStyle w:val="Heading"/>
        <w:rPr>
          <w:color w:val="070606"/>
          <w:sz w:val="21"/>
          <w:szCs w:val="21"/>
          <w:u w:color="070606"/>
        </w:rPr>
      </w:pPr>
      <w:r w:rsidRPr="00DE1A12">
        <w:rPr>
          <w:u w:color="070606"/>
        </w:rPr>
        <w:t> </w:t>
      </w:r>
    </w:p>
    <w:p w14:paraId="37E0E350" w14:textId="77777777" w:rsidR="00BB5123" w:rsidRPr="00DE1A12" w:rsidRDefault="00DE1A12">
      <w:pPr>
        <w:pStyle w:val="Title"/>
        <w:rPr>
          <w:lang w:val="en-GB"/>
        </w:rPr>
      </w:pPr>
      <w:r w:rsidRPr="00DE1A12">
        <w:rPr>
          <w:lang w:val="en-GB"/>
        </w:rPr>
        <w:t>Introduction</w:t>
      </w:r>
    </w:p>
    <w:p w14:paraId="37E0E351" w14:textId="77777777" w:rsidR="00BB5123" w:rsidRPr="00DE1A12" w:rsidRDefault="00BB5123">
      <w:pPr>
        <w:pStyle w:val="Body"/>
      </w:pPr>
    </w:p>
    <w:p w14:paraId="37E0E352" w14:textId="4B2DE2A4" w:rsidR="00BB5123" w:rsidRPr="00DE1A12" w:rsidRDefault="00DE1A12">
      <w:pPr>
        <w:pStyle w:val="Body"/>
      </w:pPr>
      <w:r w:rsidRPr="00DE1A12">
        <w:rPr>
          <w:color w:val="6E6E6E"/>
        </w:rPr>
        <w:t xml:space="preserve">Learning a foreign language is part of the primary National Curriculum and is a requirement for all </w:t>
      </w:r>
      <w:r w:rsidRPr="00DE1A12">
        <w:t xml:space="preserve">children within key stage 2 (KS2). </w:t>
      </w:r>
      <w:r w:rsidR="00F72D74">
        <w:t>Crawshawbooth Primary School</w:t>
      </w:r>
      <w:r w:rsidRPr="00DE1A12">
        <w:t xml:space="preserve"> has adopted a whole school approach to the teaching of </w:t>
      </w:r>
      <w:r w:rsidR="00F72D74">
        <w:t>French</w:t>
      </w:r>
      <w:r w:rsidRPr="00DE1A12">
        <w:t xml:space="preserve"> to all KS2 pupils.</w:t>
      </w:r>
    </w:p>
    <w:p w14:paraId="37E0E353" w14:textId="77777777" w:rsidR="00BB5123" w:rsidRPr="00DE1A12" w:rsidRDefault="00DE1A12">
      <w:pPr>
        <w:pStyle w:val="Body"/>
        <w:rPr>
          <w:u w:color="070606"/>
        </w:rPr>
      </w:pPr>
      <w:r w:rsidRPr="00DE1A12">
        <w:rPr>
          <w:u w:color="070606"/>
        </w:rPr>
        <w:t> </w:t>
      </w:r>
    </w:p>
    <w:p w14:paraId="37E0E354" w14:textId="77777777" w:rsidR="00BB5123" w:rsidRPr="00DE1A12" w:rsidRDefault="00BB5123">
      <w:pPr>
        <w:pStyle w:val="Body"/>
        <w:rPr>
          <w:rFonts w:ascii="Inter Bold" w:eastAsia="Inter Bold" w:hAnsi="Inter Bold" w:cs="Inter Bold"/>
        </w:rPr>
      </w:pPr>
    </w:p>
    <w:p w14:paraId="37E0E355" w14:textId="77777777" w:rsidR="00BB5123" w:rsidRPr="00DE1A12" w:rsidRDefault="00DE1A12">
      <w:pPr>
        <w:pStyle w:val="Title"/>
        <w:rPr>
          <w:lang w:val="en-GB"/>
        </w:rPr>
      </w:pPr>
      <w:r w:rsidRPr="00DE1A12">
        <w:rPr>
          <w:lang w:val="en-GB"/>
        </w:rPr>
        <w:t>Aims</w:t>
      </w:r>
    </w:p>
    <w:p w14:paraId="37E0E356" w14:textId="77777777" w:rsidR="00BB5123" w:rsidRPr="00DE1A12" w:rsidRDefault="00BB5123">
      <w:pPr>
        <w:pStyle w:val="Body"/>
      </w:pPr>
    </w:p>
    <w:p w14:paraId="37E0E357" w14:textId="77777777" w:rsidR="00BB5123" w:rsidRPr="00DE1A12" w:rsidRDefault="00DE1A12">
      <w:pPr>
        <w:pStyle w:val="Body"/>
      </w:pPr>
      <w:r w:rsidRPr="00DE1A12">
        <w:t xml:space="preserve">Our aim is to develop the confidence and competence of each child in the foreign language they are learning. Our goal is for them to be passionate, curious and confident about their own foreign language learning abilities when they finish the primary school phase of their education. </w:t>
      </w:r>
    </w:p>
    <w:p w14:paraId="37E0E358" w14:textId="77777777" w:rsidR="00BB5123" w:rsidRPr="00DE1A12" w:rsidRDefault="00BB5123">
      <w:pPr>
        <w:pStyle w:val="Body"/>
      </w:pPr>
    </w:p>
    <w:p w14:paraId="37E0E359" w14:textId="32D4F516" w:rsidR="00BB5123" w:rsidRPr="00DE1A12" w:rsidRDefault="00DE1A12">
      <w:pPr>
        <w:pStyle w:val="Body"/>
      </w:pPr>
      <w:r w:rsidRPr="00DE1A12">
        <w:t xml:space="preserve">We will help them develop and demonstrate substantial progress in the 5 key language skills necessary for learning </w:t>
      </w:r>
      <w:r w:rsidR="00F72D74">
        <w:t>French.</w:t>
      </w:r>
    </w:p>
    <w:p w14:paraId="37E0E35A" w14:textId="77777777" w:rsidR="00BB5123" w:rsidRPr="00DE1A12" w:rsidRDefault="00BB5123">
      <w:pPr>
        <w:pStyle w:val="Body"/>
      </w:pPr>
    </w:p>
    <w:p w14:paraId="37E0E35B" w14:textId="77777777" w:rsidR="00BB5123" w:rsidRPr="00DE1A12" w:rsidRDefault="00DE1A12">
      <w:pPr>
        <w:pStyle w:val="ListParagraph"/>
        <w:numPr>
          <w:ilvl w:val="0"/>
          <w:numId w:val="2"/>
        </w:numPr>
        <w:rPr>
          <w:lang w:val="en-GB"/>
        </w:rPr>
      </w:pPr>
      <w:r w:rsidRPr="00DE1A12">
        <w:rPr>
          <w:lang w:val="en-GB"/>
        </w:rPr>
        <w:t>Speaking</w:t>
      </w:r>
    </w:p>
    <w:p w14:paraId="37E0E35C" w14:textId="77777777" w:rsidR="00BB5123" w:rsidRPr="00DE1A12" w:rsidRDefault="00DE1A12">
      <w:pPr>
        <w:pStyle w:val="ListParagraph"/>
        <w:numPr>
          <w:ilvl w:val="0"/>
          <w:numId w:val="2"/>
        </w:numPr>
        <w:rPr>
          <w:lang w:val="en-GB"/>
        </w:rPr>
      </w:pPr>
      <w:r w:rsidRPr="00DE1A12">
        <w:rPr>
          <w:lang w:val="en-GB"/>
        </w:rPr>
        <w:t>Listening</w:t>
      </w:r>
    </w:p>
    <w:p w14:paraId="37E0E35D" w14:textId="77777777" w:rsidR="00BB5123" w:rsidRPr="00DE1A12" w:rsidRDefault="00DE1A12">
      <w:pPr>
        <w:pStyle w:val="ListParagraph"/>
        <w:numPr>
          <w:ilvl w:val="0"/>
          <w:numId w:val="2"/>
        </w:numPr>
        <w:rPr>
          <w:lang w:val="en-GB"/>
        </w:rPr>
      </w:pPr>
      <w:r w:rsidRPr="00DE1A12">
        <w:rPr>
          <w:lang w:val="en-GB"/>
        </w:rPr>
        <w:t>Reading</w:t>
      </w:r>
    </w:p>
    <w:p w14:paraId="37E0E35E" w14:textId="77777777" w:rsidR="00BB5123" w:rsidRPr="00DE1A12" w:rsidRDefault="00DE1A12">
      <w:pPr>
        <w:pStyle w:val="ListParagraph"/>
        <w:numPr>
          <w:ilvl w:val="0"/>
          <w:numId w:val="2"/>
        </w:numPr>
        <w:rPr>
          <w:lang w:val="en-GB"/>
        </w:rPr>
      </w:pPr>
      <w:r w:rsidRPr="00DE1A12">
        <w:rPr>
          <w:lang w:val="en-GB"/>
        </w:rPr>
        <w:t>Writing</w:t>
      </w:r>
    </w:p>
    <w:p w14:paraId="37E0E35F" w14:textId="77777777" w:rsidR="00BB5123" w:rsidRPr="00DE1A12" w:rsidRDefault="00DE1A12">
      <w:pPr>
        <w:pStyle w:val="ListParagraph"/>
        <w:numPr>
          <w:ilvl w:val="0"/>
          <w:numId w:val="2"/>
        </w:numPr>
        <w:rPr>
          <w:lang w:val="en-GB"/>
        </w:rPr>
      </w:pPr>
      <w:r w:rsidRPr="00DE1A12">
        <w:rPr>
          <w:lang w:val="en-GB"/>
        </w:rPr>
        <w:t>Grammar</w:t>
      </w:r>
    </w:p>
    <w:p w14:paraId="37E0E360" w14:textId="77777777" w:rsidR="00BB5123" w:rsidRPr="00DE1A12" w:rsidRDefault="00BB5123">
      <w:pPr>
        <w:pStyle w:val="Body"/>
      </w:pPr>
    </w:p>
    <w:p w14:paraId="37E0E361" w14:textId="77777777" w:rsidR="00BB5123" w:rsidRPr="00DE1A12" w:rsidRDefault="00DE1A12">
      <w:pPr>
        <w:pStyle w:val="Body"/>
      </w:pPr>
      <w:r w:rsidRPr="00DE1A12">
        <w:t xml:space="preserve">We aim to ensure that pupils of all abilities develop solid foundations in these key language learning skills - properly preparing them for the next stage of their language learning journey. These skills will develop children’s ability to understand what they hear and read and enable them to express themselves in </w:t>
      </w:r>
      <w:r w:rsidRPr="00DE1A12">
        <w:rPr>
          <w:noProof/>
        </w:rPr>
        <mc:AlternateContent>
          <mc:Choice Requires="wps">
            <w:drawing>
              <wp:anchor distT="152400" distB="152400" distL="152400" distR="152400" simplePos="0" relativeHeight="251660288" behindDoc="0" locked="0" layoutInCell="1" allowOverlap="1" wp14:anchorId="37E0E3DE" wp14:editId="00AA88BD">
                <wp:simplePos x="0" y="0"/>
                <wp:positionH relativeFrom="page">
                  <wp:posOffset>6349</wp:posOffset>
                </wp:positionH>
                <wp:positionV relativeFrom="page">
                  <wp:posOffset>10240897</wp:posOffset>
                </wp:positionV>
                <wp:extent cx="7543800" cy="446153"/>
                <wp:effectExtent l="0" t="0" r="0" b="0"/>
                <wp:wrapTopAndBottom distT="152400" distB="152400"/>
                <wp:docPr id="1073741826" name="officeArt object" descr="Foreign Languages Policy     -     Page   of"/>
                <wp:cNvGraphicFramePr/>
                <a:graphic xmlns:a="http://schemas.openxmlformats.org/drawingml/2006/main">
                  <a:graphicData uri="http://schemas.microsoft.com/office/word/2010/wordprocessingShape">
                    <wps:wsp>
                      <wps:cNvSpPr/>
                      <wps:spPr>
                        <a:xfrm>
                          <a:off x="0" y="0"/>
                          <a:ext cx="7543800" cy="446153"/>
                        </a:xfrm>
                        <a:prstGeom prst="rect">
                          <a:avLst/>
                        </a:prstGeom>
                        <a:solidFill>
                          <a:srgbClr val="187696"/>
                        </a:solidFill>
                        <a:ln w="12700" cap="flat">
                          <a:solidFill>
                            <a:schemeClr val="accent1"/>
                          </a:solidFill>
                          <a:prstDash val="solid"/>
                          <a:miter lim="800000"/>
                        </a:ln>
                        <a:effectLst/>
                      </wps:spPr>
                      <wps:txbx>
                        <w:txbxContent>
                          <w:p w14:paraId="37E0E3E8" w14:textId="77777777" w:rsidR="00BB5123" w:rsidRDefault="00DE1A12">
                            <w:pPr>
                              <w:pStyle w:val="Footer"/>
                            </w:pPr>
                            <w:r>
                              <w:t xml:space="preserve">Foreign Languages Policy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1</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wps:txbx>
                      <wps:bodyPr wrap="square" lIns="45719" tIns="45719" rIns="45719" bIns="45719" numCol="1" anchor="ctr">
                        <a:noAutofit/>
                      </wps:bodyPr>
                    </wps:wsp>
                  </a:graphicData>
                </a:graphic>
              </wp:anchor>
            </w:drawing>
          </mc:Choice>
          <mc:Fallback>
            <w:pict>
              <v:rect w14:anchorId="37E0E3DE" id="officeArt object" o:spid="_x0000_s1026" alt="Foreign Languages Policy     -     Page   of" style="position:absolute;margin-left:.5pt;margin-top:806.35pt;width:594pt;height:35.15pt;z-index:251660288;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" fillcolor="#187696" strokecolor="#4472c4 [3204]" strokeweight="1pt">
                <v:textbox inset="1.27mm,1.27mm,1.27mm,1.27mm">
                  <w:txbxContent>
                    <w:p w14:paraId="37E0E3E8" w14:textId="77777777" w:rsidR="00BB5123" w:rsidRDefault="00DE1A12">
                      <w:pPr>
                        <w:pStyle w:val="Footer"/>
                      </w:pPr>
                      <w:r>
                        <w:t xml:space="preserve">Foreign Languages Policy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1</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v:textbox>
                <w10:wrap type="topAndBottom" anchorx="page" anchory="page"/>
              </v:rect>
            </w:pict>
          </mc:Fallback>
        </mc:AlternateContent>
      </w:r>
      <w:r w:rsidRPr="00DE1A12">
        <w:t>speech and writing. We will extend their knowledge of how language works and explore the similarities and differences between the foreign language they are learning and English. We will also help strengthen their sense of identity through learning about culture in other countries and comparing it with their own.</w:t>
      </w:r>
    </w:p>
    <w:p w14:paraId="37E0E362" w14:textId="77777777" w:rsidR="00BB5123" w:rsidRPr="00DE1A12" w:rsidRDefault="00DE1A12">
      <w:pPr>
        <w:pStyle w:val="Body"/>
        <w:rPr>
          <w:color w:val="070606"/>
          <w:u w:color="070606"/>
        </w:rPr>
      </w:pPr>
      <w:r w:rsidRPr="00DE1A12">
        <w:rPr>
          <w:color w:val="070606"/>
          <w:u w:color="070606"/>
        </w:rPr>
        <w:t> </w:t>
      </w:r>
    </w:p>
    <w:p w14:paraId="37E0E363" w14:textId="77777777" w:rsidR="00BB5123" w:rsidRPr="00DE1A12" w:rsidRDefault="00BB5123">
      <w:pPr>
        <w:pStyle w:val="Body"/>
        <w:rPr>
          <w:rFonts w:ascii="Inter Bold" w:eastAsia="Inter Bold" w:hAnsi="Inter Bold" w:cs="Inter Bold"/>
        </w:rPr>
      </w:pPr>
    </w:p>
    <w:p w14:paraId="37E0E364" w14:textId="77777777" w:rsidR="00BB5123" w:rsidRPr="00DE1A12" w:rsidRDefault="00DE1A12">
      <w:pPr>
        <w:pStyle w:val="Title"/>
        <w:rPr>
          <w:lang w:val="en-GB"/>
        </w:rPr>
      </w:pPr>
      <w:r w:rsidRPr="00DE1A12">
        <w:rPr>
          <w:lang w:val="en-GB"/>
        </w:rPr>
        <w:t>Teaching and Learning Overview</w:t>
      </w:r>
    </w:p>
    <w:p w14:paraId="37E0E365" w14:textId="77777777" w:rsidR="00BB5123" w:rsidRPr="00DE1A12" w:rsidRDefault="00BB5123">
      <w:pPr>
        <w:pStyle w:val="Body"/>
      </w:pPr>
    </w:p>
    <w:p w14:paraId="37E0E366" w14:textId="77777777" w:rsidR="00BB5123" w:rsidRPr="00DE1A12" w:rsidRDefault="00DE1A12">
      <w:pPr>
        <w:pStyle w:val="Body"/>
      </w:pPr>
      <w:r w:rsidRPr="00DE1A12">
        <w:t xml:space="preserve">Our whole school approach to language teaching and learning is in line with the recommendations of the National Curriculum and the requirements outlined in the Department for Education Languages Programme of Study for Key Stage 2. </w:t>
      </w:r>
    </w:p>
    <w:p w14:paraId="37E0E367" w14:textId="77777777" w:rsidR="00BB5123" w:rsidRPr="00DE1A12" w:rsidRDefault="00BB5123">
      <w:pPr>
        <w:pStyle w:val="Body"/>
      </w:pPr>
    </w:p>
    <w:p w14:paraId="37E0E368" w14:textId="77777777" w:rsidR="00BB5123" w:rsidRPr="00DE1A12" w:rsidRDefault="00DE1A12">
      <w:pPr>
        <w:pStyle w:val="Body"/>
      </w:pPr>
      <w:r w:rsidRPr="00DE1A12">
        <w:t xml:space="preserve">The National Curriculum for languages aims to ensure that all pupils: </w:t>
      </w:r>
    </w:p>
    <w:p w14:paraId="37E0E369" w14:textId="77777777" w:rsidR="00BB5123" w:rsidRPr="00DE1A12" w:rsidRDefault="00BB5123">
      <w:pPr>
        <w:pStyle w:val="Body"/>
      </w:pPr>
    </w:p>
    <w:p w14:paraId="37E0E36A" w14:textId="77777777" w:rsidR="00BB5123" w:rsidRPr="00DE1A12" w:rsidRDefault="00DE1A12">
      <w:pPr>
        <w:pStyle w:val="ListParagraph"/>
        <w:numPr>
          <w:ilvl w:val="0"/>
          <w:numId w:val="4"/>
        </w:numPr>
        <w:rPr>
          <w:lang w:val="en-GB"/>
        </w:rPr>
      </w:pPr>
      <w:r w:rsidRPr="00DE1A12">
        <w:rPr>
          <w:lang w:val="en-GB"/>
        </w:rPr>
        <w:t xml:space="preserve">Understand and respond to spoken and written language from a variety of authentic sources </w:t>
      </w:r>
    </w:p>
    <w:p w14:paraId="37E0E36B" w14:textId="77777777" w:rsidR="00BB5123" w:rsidRPr="00DE1A12" w:rsidRDefault="00DE1A12">
      <w:pPr>
        <w:pStyle w:val="ListParagraph"/>
        <w:numPr>
          <w:ilvl w:val="0"/>
          <w:numId w:val="4"/>
        </w:numPr>
        <w:rPr>
          <w:lang w:val="en-GB"/>
        </w:rPr>
      </w:pPr>
      <w:r w:rsidRPr="00DE1A12">
        <w:rPr>
          <w:lang w:val="en-GB"/>
        </w:rPr>
        <w:t xml:space="preserve">Speak with increasing confidence, fluency and spontaneity, finding ways of communicating what they want to say, including through discussion and asking questions, and continually improving the accuracy of their pronunciation and intonation </w:t>
      </w:r>
    </w:p>
    <w:p w14:paraId="37E0E36C" w14:textId="77777777" w:rsidR="00BB5123" w:rsidRPr="00DE1A12" w:rsidRDefault="00DE1A12">
      <w:pPr>
        <w:pStyle w:val="ListParagraph"/>
        <w:numPr>
          <w:ilvl w:val="0"/>
          <w:numId w:val="4"/>
        </w:numPr>
        <w:rPr>
          <w:lang w:val="en-GB"/>
        </w:rPr>
      </w:pPr>
      <w:r w:rsidRPr="00DE1A12">
        <w:rPr>
          <w:lang w:val="en-GB"/>
        </w:rPr>
        <w:t xml:space="preserve">Can write at varying length, for different purposes and audiences, using the variety of grammatical structures that they have learnt </w:t>
      </w:r>
    </w:p>
    <w:p w14:paraId="37E0E36D" w14:textId="77777777" w:rsidR="00BB5123" w:rsidRPr="00DE1A12" w:rsidRDefault="00DE1A12">
      <w:pPr>
        <w:pStyle w:val="ListParagraph"/>
        <w:numPr>
          <w:ilvl w:val="0"/>
          <w:numId w:val="4"/>
        </w:numPr>
        <w:rPr>
          <w:lang w:val="en-GB"/>
        </w:rPr>
      </w:pPr>
      <w:r w:rsidRPr="00DE1A12">
        <w:rPr>
          <w:lang w:val="en-GB"/>
        </w:rPr>
        <w:t>Discover and develop an appreciation of a range of authentic writing in the language studied.</w:t>
      </w:r>
    </w:p>
    <w:p w14:paraId="37E0E36E" w14:textId="34F4DC72" w:rsidR="00BB5123" w:rsidRPr="00DE1A12" w:rsidRDefault="00BB5123">
      <w:pPr>
        <w:pStyle w:val="ListParagraph"/>
        <w:rPr>
          <w:lang w:val="en-GB"/>
        </w:rPr>
      </w:pPr>
    </w:p>
    <w:p w14:paraId="37E0E36F" w14:textId="77777777" w:rsidR="00BB5123" w:rsidRPr="00DE1A12" w:rsidRDefault="00BB5123">
      <w:pPr>
        <w:pStyle w:val="Body"/>
      </w:pPr>
    </w:p>
    <w:p w14:paraId="37E0E370" w14:textId="77777777" w:rsidR="00BB5123" w:rsidRPr="00DE1A12" w:rsidRDefault="00DE1A12">
      <w:pPr>
        <w:pStyle w:val="Body"/>
      </w:pPr>
      <w:r w:rsidRPr="00DE1A12">
        <w:t>By the end of key stage 2, pupils should be able to:</w:t>
      </w:r>
    </w:p>
    <w:p w14:paraId="37E0E371" w14:textId="77777777" w:rsidR="00BB5123" w:rsidRPr="00DE1A12" w:rsidRDefault="00BB5123">
      <w:pPr>
        <w:pStyle w:val="Body"/>
      </w:pPr>
    </w:p>
    <w:p w14:paraId="37E0E372" w14:textId="77777777" w:rsidR="00BB5123" w:rsidRPr="00DE1A12" w:rsidRDefault="00DE1A12">
      <w:pPr>
        <w:pStyle w:val="ListParagraph"/>
        <w:numPr>
          <w:ilvl w:val="0"/>
          <w:numId w:val="6"/>
        </w:numPr>
        <w:rPr>
          <w:lang w:val="en-GB"/>
        </w:rPr>
      </w:pPr>
      <w:r w:rsidRPr="00DE1A12">
        <w:rPr>
          <w:lang w:val="en-GB"/>
        </w:rPr>
        <w:t xml:space="preserve">Listen attentively to spoken language and show understanding by joining in and responding. </w:t>
      </w:r>
    </w:p>
    <w:p w14:paraId="37E0E373" w14:textId="77777777" w:rsidR="00BB5123" w:rsidRPr="00DE1A12" w:rsidRDefault="00DE1A12">
      <w:pPr>
        <w:pStyle w:val="ListParagraph"/>
        <w:numPr>
          <w:ilvl w:val="0"/>
          <w:numId w:val="6"/>
        </w:numPr>
        <w:rPr>
          <w:lang w:val="en-GB"/>
        </w:rPr>
      </w:pPr>
      <w:r w:rsidRPr="00DE1A12">
        <w:rPr>
          <w:lang w:val="en-GB"/>
        </w:rPr>
        <w:t xml:space="preserve">Explore the patterns and sounds of language through songs and rhymes and link the spelling, sound and meaning of words. </w:t>
      </w:r>
    </w:p>
    <w:p w14:paraId="37E0E374" w14:textId="77777777" w:rsidR="00BB5123" w:rsidRPr="00DE1A12" w:rsidRDefault="00DE1A12">
      <w:pPr>
        <w:pStyle w:val="ListParagraph"/>
        <w:numPr>
          <w:ilvl w:val="0"/>
          <w:numId w:val="6"/>
        </w:numPr>
        <w:rPr>
          <w:lang w:val="en-GB"/>
        </w:rPr>
      </w:pPr>
      <w:r w:rsidRPr="00DE1A12">
        <w:rPr>
          <w:lang w:val="en-GB"/>
        </w:rPr>
        <w:t xml:space="preserve">Engage in conversations; ask and answer questions; express opinions and respond to those of others; seek clarification and help. </w:t>
      </w:r>
    </w:p>
    <w:p w14:paraId="37E0E375" w14:textId="77777777" w:rsidR="00BB5123" w:rsidRPr="00DE1A12" w:rsidRDefault="00DE1A12">
      <w:pPr>
        <w:pStyle w:val="ListParagraph"/>
        <w:numPr>
          <w:ilvl w:val="0"/>
          <w:numId w:val="6"/>
        </w:numPr>
        <w:rPr>
          <w:lang w:val="en-GB"/>
        </w:rPr>
      </w:pPr>
      <w:r w:rsidRPr="00DE1A12">
        <w:rPr>
          <w:lang w:val="en-GB"/>
        </w:rPr>
        <w:t xml:space="preserve">Speak in sentences, using familiar vocabulary, phrases and basic language structures. </w:t>
      </w:r>
    </w:p>
    <w:p w14:paraId="37E0E376" w14:textId="77777777" w:rsidR="00BB5123" w:rsidRPr="00DE1A12" w:rsidRDefault="00DE1A12">
      <w:pPr>
        <w:pStyle w:val="ListParagraph"/>
        <w:numPr>
          <w:ilvl w:val="0"/>
          <w:numId w:val="6"/>
        </w:numPr>
        <w:rPr>
          <w:lang w:val="en-GB"/>
        </w:rPr>
      </w:pPr>
      <w:r w:rsidRPr="00DE1A12">
        <w:rPr>
          <w:lang w:val="en-GB"/>
        </w:rPr>
        <w:t xml:space="preserve">Develop accurate pronunciation and intonation so that others understand when they are reading aloud or using familiar words and phrases. </w:t>
      </w:r>
    </w:p>
    <w:p w14:paraId="37E0E377" w14:textId="77777777" w:rsidR="00BB5123" w:rsidRPr="00DE1A12" w:rsidRDefault="00DE1A12">
      <w:pPr>
        <w:pStyle w:val="ListParagraph"/>
        <w:numPr>
          <w:ilvl w:val="0"/>
          <w:numId w:val="6"/>
        </w:numPr>
        <w:rPr>
          <w:lang w:val="en-GB"/>
        </w:rPr>
      </w:pPr>
      <w:r w:rsidRPr="00DE1A12">
        <w:rPr>
          <w:lang w:val="en-GB"/>
        </w:rPr>
        <w:t xml:space="preserve">Present ideas and information orally to a range of audiences. </w:t>
      </w:r>
    </w:p>
    <w:p w14:paraId="37E0E378" w14:textId="77777777" w:rsidR="00BB5123" w:rsidRPr="00DE1A12" w:rsidRDefault="00DE1A12">
      <w:pPr>
        <w:pStyle w:val="ListParagraph"/>
        <w:numPr>
          <w:ilvl w:val="0"/>
          <w:numId w:val="6"/>
        </w:numPr>
        <w:rPr>
          <w:lang w:val="en-GB"/>
        </w:rPr>
      </w:pPr>
      <w:r w:rsidRPr="00DE1A12">
        <w:rPr>
          <w:lang w:val="en-GB"/>
        </w:rPr>
        <w:t xml:space="preserve">Read carefully and show understanding of words, phrases and simple writing. </w:t>
      </w:r>
    </w:p>
    <w:p w14:paraId="37E0E379" w14:textId="77777777" w:rsidR="00BB5123" w:rsidRPr="00DE1A12" w:rsidRDefault="00DE1A12">
      <w:pPr>
        <w:pStyle w:val="ListParagraph"/>
        <w:numPr>
          <w:ilvl w:val="0"/>
          <w:numId w:val="6"/>
        </w:numPr>
        <w:rPr>
          <w:lang w:val="en-GB"/>
        </w:rPr>
      </w:pPr>
      <w:r w:rsidRPr="00DE1A12">
        <w:rPr>
          <w:lang w:val="en-GB"/>
        </w:rPr>
        <w:t xml:space="preserve">Appreciate stories, songs, poems and rhymes in the language. </w:t>
      </w:r>
    </w:p>
    <w:p w14:paraId="37E0E37A" w14:textId="77777777" w:rsidR="00BB5123" w:rsidRPr="00DE1A12" w:rsidRDefault="00DE1A12">
      <w:pPr>
        <w:pStyle w:val="ListParagraph"/>
        <w:numPr>
          <w:ilvl w:val="0"/>
          <w:numId w:val="6"/>
        </w:numPr>
        <w:rPr>
          <w:lang w:val="en-GB"/>
        </w:rPr>
      </w:pPr>
      <w:r w:rsidRPr="00DE1A12">
        <w:rPr>
          <w:lang w:val="en-GB"/>
        </w:rPr>
        <w:t>Broaden their vocabulary and develop their ability to understand new words that are introduced into familiar written material, including through using a dictionary.</w:t>
      </w:r>
    </w:p>
    <w:p w14:paraId="37E0E37B" w14:textId="77777777" w:rsidR="00BB5123" w:rsidRPr="00DE1A12" w:rsidRDefault="00DE1A12">
      <w:pPr>
        <w:pStyle w:val="ListParagraph"/>
        <w:numPr>
          <w:ilvl w:val="0"/>
          <w:numId w:val="6"/>
        </w:numPr>
        <w:rPr>
          <w:lang w:val="en-GB"/>
        </w:rPr>
      </w:pPr>
      <w:r w:rsidRPr="00DE1A12">
        <w:rPr>
          <w:lang w:val="en-GB"/>
        </w:rPr>
        <w:t xml:space="preserve">Write phrases from memory, and adapt these to create new sentences, to express ideas clearly. </w:t>
      </w:r>
    </w:p>
    <w:p w14:paraId="37E0E37C" w14:textId="77777777" w:rsidR="00BB5123" w:rsidRPr="00DE1A12" w:rsidRDefault="00DE1A12">
      <w:pPr>
        <w:pStyle w:val="ListParagraph"/>
        <w:numPr>
          <w:ilvl w:val="0"/>
          <w:numId w:val="6"/>
        </w:numPr>
        <w:rPr>
          <w:lang w:val="en-GB"/>
        </w:rPr>
      </w:pPr>
      <w:r w:rsidRPr="00DE1A12">
        <w:rPr>
          <w:lang w:val="en-GB"/>
        </w:rPr>
        <w:t xml:space="preserve">Describe people, places, things and actions orally and in writing. </w:t>
      </w:r>
    </w:p>
    <w:p w14:paraId="37E0E37D" w14:textId="77777777" w:rsidR="00BB5123" w:rsidRPr="00DE1A12" w:rsidRDefault="00DE1A12">
      <w:pPr>
        <w:pStyle w:val="ListParagraph"/>
        <w:numPr>
          <w:ilvl w:val="0"/>
          <w:numId w:val="6"/>
        </w:numPr>
        <w:rPr>
          <w:lang w:val="en-GB"/>
        </w:rPr>
      </w:pPr>
      <w:r w:rsidRPr="00DE1A12">
        <w:rPr>
          <w:lang w:val="en-GB"/>
        </w:rPr>
        <w:t>Understand basic grammar appropriate to the language being studied, including (where relevant)</w:t>
      </w:r>
      <w:r w:rsidRPr="00DE1A12">
        <w:rPr>
          <w:noProof/>
          <w:lang w:val="en-GB"/>
        </w:rPr>
        <mc:AlternateContent>
          <mc:Choice Requires="wps">
            <w:drawing>
              <wp:anchor distT="152400" distB="152400" distL="152400" distR="152400" simplePos="0" relativeHeight="251661312" behindDoc="0" locked="0" layoutInCell="1" allowOverlap="1" wp14:anchorId="37E0E3E0" wp14:editId="37E0E3E1">
                <wp:simplePos x="0" y="0"/>
                <wp:positionH relativeFrom="page">
                  <wp:posOffset>6349</wp:posOffset>
                </wp:positionH>
                <wp:positionV relativeFrom="page">
                  <wp:posOffset>10240897</wp:posOffset>
                </wp:positionV>
                <wp:extent cx="7543800" cy="446153"/>
                <wp:effectExtent l="0" t="0" r="0" b="0"/>
                <wp:wrapTopAndBottom distT="152400" distB="152400"/>
                <wp:docPr id="1073741827" name="officeArt object" descr="Foreign Languages Policy     -     Page   of"/>
                <wp:cNvGraphicFramePr/>
                <a:graphic xmlns:a="http://schemas.openxmlformats.org/drawingml/2006/main">
                  <a:graphicData uri="http://schemas.microsoft.com/office/word/2010/wordprocessingShape">
                    <wps:wsp>
                      <wps:cNvSpPr/>
                      <wps:spPr>
                        <a:xfrm>
                          <a:off x="0" y="0"/>
                          <a:ext cx="7543800" cy="446153"/>
                        </a:xfrm>
                        <a:prstGeom prst="rect">
                          <a:avLst/>
                        </a:prstGeom>
                        <a:solidFill>
                          <a:srgbClr val="187696"/>
                        </a:solidFill>
                        <a:ln w="12700" cap="flat">
                          <a:solidFill>
                            <a:schemeClr val="accent1"/>
                          </a:solidFill>
                          <a:prstDash val="solid"/>
                          <a:miter lim="800000"/>
                        </a:ln>
                        <a:effectLst/>
                      </wps:spPr>
                      <wps:txbx>
                        <w:txbxContent>
                          <w:p w14:paraId="37E0E3E9" w14:textId="77777777" w:rsidR="00BB5123" w:rsidRDefault="00DE1A12">
                            <w:pPr>
                              <w:pStyle w:val="Footer"/>
                            </w:pPr>
                            <w:r>
                              <w:t xml:space="preserve">Foreign Languages Policy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2</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wps:txbx>
                      <wps:bodyPr wrap="square" lIns="45719" tIns="45719" rIns="45719" bIns="45719" numCol="1" anchor="ctr">
                        <a:noAutofit/>
                      </wps:bodyPr>
                    </wps:wsp>
                  </a:graphicData>
                </a:graphic>
              </wp:anchor>
            </w:drawing>
          </mc:Choice>
          <mc:Fallback>
            <w:pict>
              <v:rect w14:anchorId="37E0E3E0" id="_x0000_s1027" alt="Foreign Languages Policy     -     Page   of" style="position:absolute;left:0;text-align:left;margin-left:.5pt;margin-top:806.35pt;width:594pt;height:35.15pt;z-index:251661312;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" fillcolor="#187696" strokecolor="#4472c4 [3204]" strokeweight="1pt">
                <v:textbox inset="1.27mm,1.27mm,1.27mm,1.27mm">
                  <w:txbxContent>
                    <w:p w14:paraId="37E0E3E9" w14:textId="77777777" w:rsidR="00BB5123" w:rsidRDefault="00DE1A12">
                      <w:pPr>
                        <w:pStyle w:val="Footer"/>
                      </w:pPr>
                      <w:r>
                        <w:t xml:space="preserve">Foreign Languages Policy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2</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v:textbox>
                <w10:wrap type="topAndBottom" anchorx="page" anchory="page"/>
              </v:rect>
            </w:pict>
          </mc:Fallback>
        </mc:AlternateContent>
      </w:r>
      <w:r w:rsidRPr="00DE1A12">
        <w:rPr>
          <w:lang w:val="en-GB"/>
        </w:rPr>
        <w:t xml:space="preserve">: feminine, masculine and neuter forms and the conjugation of high-frequency verbs; key features and patterns of the language; how to apply these, for instance, to build sentences; and how these differ from or are </w:t>
      </w:r>
      <w:proofErr w:type="gramStart"/>
      <w:r w:rsidRPr="00DE1A12">
        <w:rPr>
          <w:lang w:val="en-GB"/>
        </w:rPr>
        <w:t>similar to</w:t>
      </w:r>
      <w:proofErr w:type="gramEnd"/>
      <w:r w:rsidRPr="00DE1A12">
        <w:rPr>
          <w:lang w:val="en-GB"/>
        </w:rPr>
        <w:t xml:space="preserve"> English.   </w:t>
      </w:r>
    </w:p>
    <w:p w14:paraId="37E0E37E" w14:textId="77777777" w:rsidR="00BB5123" w:rsidRPr="00DE1A12" w:rsidRDefault="00BB5123">
      <w:pPr>
        <w:pStyle w:val="Body"/>
        <w:rPr>
          <w:color w:val="000080"/>
          <w:u w:color="000080"/>
        </w:rPr>
      </w:pPr>
    </w:p>
    <w:p w14:paraId="37E0E37F" w14:textId="058A65A9" w:rsidR="00BB5123" w:rsidRPr="00DE1A12" w:rsidRDefault="00DE1A12">
      <w:pPr>
        <w:pStyle w:val="Body"/>
      </w:pPr>
      <w:r w:rsidRPr="00DE1A12">
        <w:t xml:space="preserve">Displays of the topics being taught in </w:t>
      </w:r>
      <w:r w:rsidR="00F72D74">
        <w:t>French</w:t>
      </w:r>
      <w:r w:rsidRPr="00DE1A12">
        <w:t xml:space="preserve"> will be displayed around individual classrooms (if space allows) or will feature on a general school board. </w:t>
      </w:r>
    </w:p>
    <w:p w14:paraId="37E0E380" w14:textId="77777777" w:rsidR="00BB5123" w:rsidRPr="00DE1A12" w:rsidRDefault="00BB5123">
      <w:pPr>
        <w:pStyle w:val="Body"/>
        <w:rPr>
          <w:color w:val="000080"/>
          <w:u w:color="000080"/>
        </w:rPr>
      </w:pPr>
    </w:p>
    <w:p w14:paraId="37E0E381" w14:textId="77777777" w:rsidR="00BB5123" w:rsidRPr="00DE1A12" w:rsidRDefault="00BB5123">
      <w:pPr>
        <w:pStyle w:val="Body"/>
        <w:rPr>
          <w:rFonts w:ascii="Inter Bold" w:eastAsia="Inter Bold" w:hAnsi="Inter Bold" w:cs="Inter Bold"/>
        </w:rPr>
      </w:pPr>
    </w:p>
    <w:p w14:paraId="37E0E382" w14:textId="77777777" w:rsidR="00BB5123" w:rsidRPr="00DE1A12" w:rsidRDefault="00DE1A12">
      <w:pPr>
        <w:pStyle w:val="Title"/>
        <w:rPr>
          <w:lang w:val="en-GB"/>
        </w:rPr>
      </w:pPr>
      <w:r w:rsidRPr="00DE1A12">
        <w:rPr>
          <w:lang w:val="en-GB"/>
        </w:rPr>
        <w:t>Organisation &amp; Delivery</w:t>
      </w:r>
    </w:p>
    <w:p w14:paraId="37E0E383" w14:textId="77777777" w:rsidR="00BB5123" w:rsidRPr="00DE1A12" w:rsidRDefault="00BB5123">
      <w:pPr>
        <w:pStyle w:val="Body"/>
        <w:rPr>
          <w:color w:val="000080"/>
          <w:u w:color="000080"/>
        </w:rPr>
      </w:pPr>
    </w:p>
    <w:p w14:paraId="37E0E384" w14:textId="4E4CC11A" w:rsidR="00BB5123" w:rsidRPr="00DE1A12" w:rsidRDefault="00F72D74">
      <w:pPr>
        <w:pStyle w:val="Body"/>
      </w:pPr>
      <w:r>
        <w:t>French</w:t>
      </w:r>
      <w:r w:rsidR="00DE1A12" w:rsidRPr="00DE1A12">
        <w:t xml:space="preserve"> is taught in a </w:t>
      </w:r>
      <w:r w:rsidRPr="00DE1A12">
        <w:t>whole class</w:t>
      </w:r>
      <w:r w:rsidR="00DE1A12" w:rsidRPr="00DE1A12">
        <w:t xml:space="preserve"> setting by the class teacher and is therefore not reliant on one key member of staff.  </w:t>
      </w:r>
    </w:p>
    <w:p w14:paraId="37E0E385" w14:textId="77777777" w:rsidR="00BB5123" w:rsidRPr="00DE1A12" w:rsidRDefault="00BB5123">
      <w:pPr>
        <w:pStyle w:val="Body"/>
        <w:rPr>
          <w:color w:val="000080"/>
          <w:u w:color="000080"/>
        </w:rPr>
      </w:pPr>
    </w:p>
    <w:p w14:paraId="37E0E386" w14:textId="77777777" w:rsidR="00BB5123" w:rsidRPr="00DE1A12" w:rsidRDefault="00DE1A12">
      <w:pPr>
        <w:pStyle w:val="Body"/>
      </w:pPr>
      <w:r w:rsidRPr="00DE1A12">
        <w:t>Teachers plan their lessons using the Language Angels scheme of work and can supplement this with their own ideas and experience and those of their colleagues.</w:t>
      </w:r>
    </w:p>
    <w:p w14:paraId="37E0E387" w14:textId="77777777" w:rsidR="00BB5123" w:rsidRPr="00DE1A12" w:rsidRDefault="00BB5123">
      <w:pPr>
        <w:pStyle w:val="Body"/>
      </w:pPr>
    </w:p>
    <w:p w14:paraId="37E0E388" w14:textId="77777777" w:rsidR="00BB5123" w:rsidRPr="00DE1A12" w:rsidRDefault="00DE1A12">
      <w:pPr>
        <w:pStyle w:val="Body"/>
      </w:pPr>
      <w:r w:rsidRPr="00DE1A12">
        <w:t>The lessons are designed to motivate, captivate and interest children from the first moment. They have clear, achievable objectives and incorporate different learning styles. SEN children have access to the curriculum through variation of task, grouping or support from an adult.</w:t>
      </w:r>
    </w:p>
    <w:p w14:paraId="37E0E389" w14:textId="77777777" w:rsidR="00BB5123" w:rsidRPr="00DE1A12" w:rsidRDefault="00BB5123">
      <w:pPr>
        <w:pStyle w:val="Body"/>
      </w:pPr>
    </w:p>
    <w:p w14:paraId="37E0E38A" w14:textId="20CB2B1D" w:rsidR="00BB5123" w:rsidRPr="00DE1A12" w:rsidRDefault="00DE1A12">
      <w:pPr>
        <w:pStyle w:val="Body"/>
      </w:pPr>
      <w:r w:rsidRPr="00DE1A12">
        <w:t>Each class has a timetabled lesson of at least thirty minutes per week</w:t>
      </w:r>
      <w:r w:rsidR="00F72D74">
        <w:t>, apart from in some Year 5 and 6 terms, when coverage is complete and only recap sessions are used briefly to keep skills sharp.</w:t>
      </w:r>
    </w:p>
    <w:p w14:paraId="37E0E38B" w14:textId="77777777" w:rsidR="00BB5123" w:rsidRPr="00DE1A12" w:rsidRDefault="00BB5123">
      <w:pPr>
        <w:pStyle w:val="Body"/>
        <w:rPr>
          <w:color w:val="000080"/>
          <w:u w:color="000080"/>
        </w:rPr>
      </w:pPr>
    </w:p>
    <w:p w14:paraId="37E0E38C" w14:textId="60B527F7" w:rsidR="00BB5123" w:rsidRPr="00DE1A12" w:rsidRDefault="00F72D74">
      <w:pPr>
        <w:pStyle w:val="Body"/>
      </w:pPr>
      <w:r>
        <w:t>French</w:t>
      </w:r>
      <w:r w:rsidR="00DE1A12" w:rsidRPr="00DE1A12">
        <w:t xml:space="preserve"> can also be revisited in short sessions throughout the week to consolidate knowledge and ensure new language is retained. </w:t>
      </w:r>
    </w:p>
    <w:p w14:paraId="37E0E38D" w14:textId="77777777" w:rsidR="00BB5123" w:rsidRPr="00DE1A12" w:rsidRDefault="00BB5123">
      <w:pPr>
        <w:pStyle w:val="Body"/>
      </w:pPr>
    </w:p>
    <w:p w14:paraId="37E0E38F" w14:textId="75CC2A99" w:rsidR="00BB5123" w:rsidRPr="00DE1A12" w:rsidRDefault="00DE1A12">
      <w:pPr>
        <w:pStyle w:val="Body"/>
      </w:pPr>
      <w:r w:rsidRPr="00DE1A12">
        <w:rPr>
          <w:rFonts w:ascii="Arial Unicode MS" w:hAnsi="Arial Unicode MS"/>
        </w:rPr>
        <w:br w:type="page"/>
      </w:r>
      <w:r w:rsidR="00F72D74">
        <w:lastRenderedPageBreak/>
        <w:t>French</w:t>
      </w:r>
      <w:r w:rsidRPr="00DE1A12">
        <w:t xml:space="preserve"> lessons include:</w:t>
      </w:r>
    </w:p>
    <w:p w14:paraId="37E0E390" w14:textId="77777777" w:rsidR="00BB5123" w:rsidRPr="00DE1A12" w:rsidRDefault="00BB5123">
      <w:pPr>
        <w:pStyle w:val="Body"/>
      </w:pPr>
    </w:p>
    <w:p w14:paraId="37E0E391" w14:textId="77777777" w:rsidR="00BB5123" w:rsidRPr="00DE1A12" w:rsidRDefault="00DE1A12">
      <w:pPr>
        <w:pStyle w:val="ListParagraph"/>
        <w:numPr>
          <w:ilvl w:val="0"/>
          <w:numId w:val="4"/>
        </w:numPr>
        <w:rPr>
          <w:lang w:val="en-GB"/>
        </w:rPr>
      </w:pPr>
      <w:r w:rsidRPr="00DE1A12">
        <w:rPr>
          <w:lang w:val="en-GB"/>
        </w:rPr>
        <w:t>PowerPoints and interactive whiteboard materials</w:t>
      </w:r>
    </w:p>
    <w:p w14:paraId="37E0E392" w14:textId="77777777" w:rsidR="00BB5123" w:rsidRPr="00DE1A12" w:rsidRDefault="00DE1A12">
      <w:pPr>
        <w:pStyle w:val="ListParagraph"/>
        <w:numPr>
          <w:ilvl w:val="0"/>
          <w:numId w:val="4"/>
        </w:numPr>
        <w:rPr>
          <w:lang w:val="en-GB"/>
        </w:rPr>
      </w:pPr>
      <w:r w:rsidRPr="00DE1A12">
        <w:rPr>
          <w:lang w:val="en-GB"/>
        </w:rPr>
        <w:t>Interactive games (which pupils can access from home to consolidate their learning)</w:t>
      </w:r>
    </w:p>
    <w:p w14:paraId="37E0E393" w14:textId="348B24D9" w:rsidR="00BB5123" w:rsidRPr="00DE1A12" w:rsidRDefault="00DE1A12">
      <w:pPr>
        <w:pStyle w:val="ListParagraph"/>
        <w:numPr>
          <w:ilvl w:val="0"/>
          <w:numId w:val="4"/>
        </w:numPr>
        <w:rPr>
          <w:lang w:val="en-GB"/>
        </w:rPr>
      </w:pPr>
      <w:r w:rsidRPr="00DE1A12">
        <w:rPr>
          <w:lang w:val="en-GB"/>
        </w:rPr>
        <w:t xml:space="preserve">Songs &amp; raps </w:t>
      </w:r>
    </w:p>
    <w:p w14:paraId="37E0E394" w14:textId="77777777" w:rsidR="00BB5123" w:rsidRPr="00DE1A12" w:rsidRDefault="00DE1A12">
      <w:pPr>
        <w:pStyle w:val="ListParagraph"/>
        <w:numPr>
          <w:ilvl w:val="0"/>
          <w:numId w:val="4"/>
        </w:numPr>
        <w:rPr>
          <w:lang w:val="en-GB"/>
        </w:rPr>
      </w:pPr>
      <w:r w:rsidRPr="00DE1A12">
        <w:rPr>
          <w:lang w:val="en-GB"/>
        </w:rPr>
        <w:t xml:space="preserve">Differentiated desk-based consolidation activities </w:t>
      </w:r>
    </w:p>
    <w:p w14:paraId="37E0E395" w14:textId="4E420A07" w:rsidR="00BB5123" w:rsidRPr="00DE1A12" w:rsidRDefault="00DE1A12">
      <w:pPr>
        <w:pStyle w:val="ListParagraph"/>
        <w:numPr>
          <w:ilvl w:val="0"/>
          <w:numId w:val="4"/>
        </w:numPr>
        <w:rPr>
          <w:lang w:val="en-GB"/>
        </w:rPr>
      </w:pPr>
      <w:r w:rsidRPr="00DE1A12">
        <w:rPr>
          <w:lang w:val="en-GB"/>
        </w:rPr>
        <w:t>Worksheets (</w:t>
      </w:r>
      <w:proofErr w:type="spellStart"/>
      <w:r w:rsidR="00F72D74">
        <w:rPr>
          <w:lang w:val="en-GB"/>
        </w:rPr>
        <w:t>upto</w:t>
      </w:r>
      <w:proofErr w:type="spellEnd"/>
      <w:r w:rsidRPr="00DE1A12">
        <w:rPr>
          <w:lang w:val="en-GB"/>
        </w:rPr>
        <w:t xml:space="preserve"> three different levels of challenge) </w:t>
      </w:r>
      <w:r w:rsidR="00F72D74">
        <w:rPr>
          <w:lang w:val="en-GB"/>
        </w:rPr>
        <w:t>can be</w:t>
      </w:r>
      <w:r w:rsidRPr="00DE1A12">
        <w:rPr>
          <w:lang w:val="en-GB"/>
        </w:rPr>
        <w:t xml:space="preserve"> provided throughout each teaching unit and can be used in class or can be sent home to be completed as a homework exercise</w:t>
      </w:r>
    </w:p>
    <w:p w14:paraId="37E0E396" w14:textId="77777777" w:rsidR="00BB5123" w:rsidRPr="00DE1A12" w:rsidRDefault="00BB5123">
      <w:pPr>
        <w:pStyle w:val="Body"/>
      </w:pPr>
    </w:p>
    <w:p w14:paraId="37E0E397" w14:textId="77777777" w:rsidR="00BB5123" w:rsidRPr="00DE1A12" w:rsidRDefault="00DE1A12">
      <w:pPr>
        <w:pStyle w:val="Body"/>
      </w:pPr>
      <w:r w:rsidRPr="00DE1A12">
        <w:t>Each lesson will focus on a combination of the 5 key language l</w:t>
      </w:r>
      <w:r w:rsidRPr="00DE1A12">
        <w:rPr>
          <w:noProof/>
        </w:rPr>
        <mc:AlternateContent>
          <mc:Choice Requires="wps">
            <w:drawing>
              <wp:anchor distT="152400" distB="152400" distL="152400" distR="152400" simplePos="0" relativeHeight="251662336" behindDoc="0" locked="0" layoutInCell="1" allowOverlap="1" wp14:anchorId="37E0E3E2" wp14:editId="37E0E3E3">
                <wp:simplePos x="0" y="0"/>
                <wp:positionH relativeFrom="page">
                  <wp:posOffset>6349</wp:posOffset>
                </wp:positionH>
                <wp:positionV relativeFrom="page">
                  <wp:posOffset>10240897</wp:posOffset>
                </wp:positionV>
                <wp:extent cx="7543800" cy="446153"/>
                <wp:effectExtent l="0" t="0" r="0" b="0"/>
                <wp:wrapTopAndBottom distT="152400" distB="152400"/>
                <wp:docPr id="1073741828" name="officeArt object" descr="Foreign Languages Policy     -     Page   of"/>
                <wp:cNvGraphicFramePr/>
                <a:graphic xmlns:a="http://schemas.openxmlformats.org/drawingml/2006/main">
                  <a:graphicData uri="http://schemas.microsoft.com/office/word/2010/wordprocessingShape">
                    <wps:wsp>
                      <wps:cNvSpPr/>
                      <wps:spPr>
                        <a:xfrm>
                          <a:off x="0" y="0"/>
                          <a:ext cx="7543800" cy="446153"/>
                        </a:xfrm>
                        <a:prstGeom prst="rect">
                          <a:avLst/>
                        </a:prstGeom>
                        <a:solidFill>
                          <a:srgbClr val="187696"/>
                        </a:solidFill>
                        <a:ln w="12700" cap="flat">
                          <a:solidFill>
                            <a:schemeClr val="accent1"/>
                          </a:solidFill>
                          <a:prstDash val="solid"/>
                          <a:miter lim="800000"/>
                        </a:ln>
                        <a:effectLst/>
                      </wps:spPr>
                      <wps:txbx>
                        <w:txbxContent>
                          <w:p w14:paraId="37E0E3EA" w14:textId="77777777" w:rsidR="00BB5123" w:rsidRDefault="00DE1A12">
                            <w:pPr>
                              <w:pStyle w:val="Footer"/>
                            </w:pPr>
                            <w:r>
                              <w:t xml:space="preserve">Foreign Languages Policy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3</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wps:txbx>
                      <wps:bodyPr wrap="square" lIns="45719" tIns="45719" rIns="45719" bIns="45719" numCol="1" anchor="ctr">
                        <a:noAutofit/>
                      </wps:bodyPr>
                    </wps:wsp>
                  </a:graphicData>
                </a:graphic>
              </wp:anchor>
            </w:drawing>
          </mc:Choice>
          <mc:Fallback>
            <w:pict>
              <v:rect w14:anchorId="37E0E3E2" id="_x0000_s1028" alt="Foreign Languages Policy     -     Page   of" style="position:absolute;margin-left:.5pt;margin-top:806.35pt;width:594pt;height:35.15pt;z-index:251662336;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" fillcolor="#187696" strokecolor="#4472c4 [3204]" strokeweight="1pt">
                <v:textbox inset="1.27mm,1.27mm,1.27mm,1.27mm">
                  <w:txbxContent>
                    <w:p w14:paraId="37E0E3EA" w14:textId="77777777" w:rsidR="00BB5123" w:rsidRDefault="00DE1A12">
                      <w:pPr>
                        <w:pStyle w:val="Footer"/>
                      </w:pPr>
                      <w:r>
                        <w:t xml:space="preserve">Foreign Languages Policy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3</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v:textbox>
                <w10:wrap type="topAndBottom" anchorx="page" anchory="page"/>
              </v:rect>
            </w:pict>
          </mc:Fallback>
        </mc:AlternateContent>
      </w:r>
      <w:r w:rsidRPr="00DE1A12">
        <w:t>earning skills (speaking, listening, reading, writing and grammar). </w:t>
      </w:r>
    </w:p>
    <w:p w14:paraId="37E0E398" w14:textId="77777777" w:rsidR="00BB5123" w:rsidRPr="00DE1A12" w:rsidRDefault="00BB5123">
      <w:pPr>
        <w:pStyle w:val="Body"/>
      </w:pPr>
    </w:p>
    <w:p w14:paraId="37E0E399" w14:textId="77777777" w:rsidR="00BB5123" w:rsidRPr="00DE1A12" w:rsidRDefault="00BB5123">
      <w:pPr>
        <w:pStyle w:val="Body"/>
      </w:pPr>
    </w:p>
    <w:p w14:paraId="37E0E39A" w14:textId="7ABBD711" w:rsidR="00BB5123" w:rsidRPr="00DE1A12" w:rsidRDefault="00DE1A12">
      <w:pPr>
        <w:pStyle w:val="Body"/>
      </w:pPr>
      <w:r w:rsidRPr="00DE1A12">
        <w:t>Below is an outline of the units we will cover throughout KS2:</w:t>
      </w:r>
    </w:p>
    <w:p w14:paraId="37E0E39B" w14:textId="77777777" w:rsidR="00BB5123" w:rsidRPr="00DE1A12" w:rsidRDefault="00BB5123">
      <w:pPr>
        <w:pStyle w:val="Body"/>
      </w:pPr>
    </w:p>
    <w:p w14:paraId="348FAE50" w14:textId="77777777" w:rsidR="00F72D74" w:rsidRDefault="00F72D74">
      <w:r w:rsidRPr="00F72D74">
        <w:rPr>
          <w:noProof/>
        </w:rPr>
        <w:drawing>
          <wp:inline distT="0" distB="0" distL="0" distR="0" wp14:anchorId="4860A974" wp14:editId="26ECEB46">
            <wp:extent cx="6404610" cy="3477895"/>
            <wp:effectExtent l="0" t="0" r="0" b="8255"/>
            <wp:docPr id="149243704" name="Picture 1" descr="A screen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43704" name="Picture 1" descr="A screenshot of a chart&#10;&#10;AI-generated content may be incorrect."/>
                    <pic:cNvPicPr/>
                  </pic:nvPicPr>
                  <pic:blipFill>
                    <a:blip r:embed="rId12"/>
                    <a:stretch>
                      <a:fillRect/>
                    </a:stretch>
                  </pic:blipFill>
                  <pic:spPr>
                    <a:xfrm>
                      <a:off x="0" y="0"/>
                      <a:ext cx="6404610" cy="3477895"/>
                    </a:xfrm>
                    <a:prstGeom prst="rect">
                      <a:avLst/>
                    </a:prstGeom>
                  </pic:spPr>
                </pic:pic>
              </a:graphicData>
            </a:graphic>
          </wp:inline>
        </w:drawing>
      </w:r>
    </w:p>
    <w:p w14:paraId="4316668C" w14:textId="6F5B6030" w:rsidR="0015086C" w:rsidRPr="00DE1A12" w:rsidRDefault="00F72D74">
      <w:pPr>
        <w:rPr>
          <w:rFonts w:ascii="Helvetica Neue" w:hAnsi="Helvetica Neue" w:cs="Arial Unicode MS"/>
          <w:b/>
          <w:bCs/>
          <w:color w:val="515151"/>
          <w:sz w:val="21"/>
          <w:szCs w:val="21"/>
          <w:lang w:eastAsia="en-GB"/>
          <w14:textOutline w14:w="0" w14:cap="flat" w14:cmpd="sng" w14:algn="ctr">
            <w14:noFill/>
            <w14:prstDash w14:val="solid"/>
            <w14:bevel/>
          </w14:textOutline>
        </w:rPr>
      </w:pPr>
      <w:r>
        <w:t xml:space="preserve">Green units are optional and will be used if basic skills are covered and secure.  Alternatively, key skills will be recapped during these </w:t>
      </w:r>
      <w:r w:rsidR="00116EE6">
        <w:t xml:space="preserve">half </w:t>
      </w:r>
      <w:r>
        <w:t>terms.</w:t>
      </w:r>
      <w:r w:rsidR="0015086C" w:rsidRPr="00DE1A12">
        <w:br w:type="page"/>
      </w:r>
    </w:p>
    <w:p w14:paraId="37E0E3C4" w14:textId="62A3DB06" w:rsidR="00BB5123" w:rsidRPr="00DE1A12" w:rsidRDefault="00DE1A12">
      <w:pPr>
        <w:pStyle w:val="Title"/>
        <w:rPr>
          <w:lang w:val="en-GB"/>
        </w:rPr>
      </w:pPr>
      <w:r w:rsidRPr="00DE1A12">
        <w:rPr>
          <w:lang w:val="en-GB"/>
        </w:rPr>
        <w:lastRenderedPageBreak/>
        <w:t>Resources</w:t>
      </w:r>
    </w:p>
    <w:p w14:paraId="37E0E3C5" w14:textId="77777777" w:rsidR="00BB5123" w:rsidRPr="00DE1A12" w:rsidRDefault="00BB5123">
      <w:pPr>
        <w:pStyle w:val="Body"/>
        <w:rPr>
          <w:color w:val="000080"/>
          <w:u w:color="000080"/>
        </w:rPr>
      </w:pPr>
    </w:p>
    <w:p w14:paraId="37E0E3C6" w14:textId="77777777" w:rsidR="00BB5123" w:rsidRPr="00DE1A12" w:rsidRDefault="00DE1A12">
      <w:pPr>
        <w:pStyle w:val="Body"/>
      </w:pPr>
      <w:r w:rsidRPr="00DE1A12">
        <w:t xml:space="preserve">The Language Angels scheme is a fully online resource enabling all teachers in all classes to have instant and continuous access to all the resources they need to teach whichever lesson they choose.  </w:t>
      </w:r>
    </w:p>
    <w:p w14:paraId="4AC82A78" w14:textId="77777777" w:rsidR="0015086C" w:rsidRPr="00DE1A12" w:rsidRDefault="0015086C">
      <w:pPr>
        <w:pStyle w:val="Body"/>
        <w:rPr>
          <w:rFonts w:ascii="Arial Unicode MS" w:hAnsi="Arial Unicode MS"/>
          <w:color w:val="070606"/>
          <w:u w:color="070606"/>
        </w:rPr>
      </w:pPr>
    </w:p>
    <w:p w14:paraId="5BBDFEA5" w14:textId="77777777" w:rsidR="0015086C" w:rsidRPr="00DE1A12" w:rsidRDefault="0015086C">
      <w:pPr>
        <w:pStyle w:val="Body"/>
        <w:rPr>
          <w:rFonts w:ascii="Arial Unicode MS" w:hAnsi="Arial Unicode MS"/>
          <w:color w:val="070606"/>
          <w:u w:color="070606"/>
        </w:rPr>
      </w:pPr>
    </w:p>
    <w:p w14:paraId="37E0E3C8" w14:textId="77777777" w:rsidR="00BB5123" w:rsidRPr="00DE1A12" w:rsidRDefault="00DE1A12">
      <w:pPr>
        <w:pStyle w:val="Title"/>
        <w:rPr>
          <w:color w:val="070606"/>
          <w:u w:color="070606"/>
          <w:lang w:val="en-GB"/>
        </w:rPr>
      </w:pPr>
      <w:r w:rsidRPr="00DE1A12">
        <w:rPr>
          <w:lang w:val="en-GB"/>
        </w:rPr>
        <w:t>Evidence of Teaching &amp; Learning and Transition at End of Key Stage</w:t>
      </w:r>
    </w:p>
    <w:p w14:paraId="37E0E3C9" w14:textId="77777777" w:rsidR="00BB5123" w:rsidRPr="00DE1A12" w:rsidRDefault="00BB5123">
      <w:pPr>
        <w:pStyle w:val="Body"/>
        <w:rPr>
          <w:rFonts w:ascii="Inter Bold" w:eastAsia="Inter Bold" w:hAnsi="Inter Bold" w:cs="Inter Bold"/>
        </w:rPr>
      </w:pPr>
    </w:p>
    <w:p w14:paraId="37E0E3CA" w14:textId="7961D017" w:rsidR="00BB5123" w:rsidRPr="00DE1A12" w:rsidRDefault="00DE1A12">
      <w:pPr>
        <w:pStyle w:val="Body"/>
      </w:pPr>
      <w:r w:rsidRPr="00DE1A12">
        <w:t>Where appropriate</w:t>
      </w:r>
      <w:r w:rsidR="00116EE6">
        <w:t>,</w:t>
      </w:r>
      <w:r w:rsidRPr="00DE1A12">
        <w:t xml:space="preserve"> worksheets completed by the children may be kept in their books. Teachers can also upload scans of pupil written work along with audio and video recordings of pupils speaking and presenting in </w:t>
      </w:r>
      <w:r w:rsidR="00524FEB">
        <w:t>French</w:t>
      </w:r>
      <w:r w:rsidRPr="00DE1A12">
        <w:t xml:space="preserve"> to a centralised secure file store on their Tracking &amp; Progression Tool.   </w:t>
      </w:r>
      <w:r w:rsidR="00116EE6">
        <w:t>Some children may also record on the online learning platform.</w:t>
      </w:r>
    </w:p>
    <w:p w14:paraId="37E0E3CD" w14:textId="77777777" w:rsidR="00BB5123" w:rsidRPr="00DE1A12" w:rsidRDefault="00BB5123">
      <w:pPr>
        <w:pStyle w:val="Body"/>
        <w:rPr>
          <w:rFonts w:ascii="Inter Bold" w:eastAsia="Inter Bold" w:hAnsi="Inter Bold" w:cs="Inter Bold"/>
        </w:rPr>
      </w:pPr>
    </w:p>
    <w:p w14:paraId="37E0E3CE" w14:textId="77777777" w:rsidR="00BB5123" w:rsidRPr="00DE1A12" w:rsidRDefault="00BB5123">
      <w:pPr>
        <w:pStyle w:val="Body"/>
        <w:rPr>
          <w:rFonts w:ascii="Inter Bold" w:eastAsia="Inter Bold" w:hAnsi="Inter Bold" w:cs="Inter Bold"/>
        </w:rPr>
      </w:pPr>
    </w:p>
    <w:p w14:paraId="37E0E3CF" w14:textId="77777777" w:rsidR="00BB5123" w:rsidRPr="00DE1A12" w:rsidRDefault="00DE1A12">
      <w:pPr>
        <w:pStyle w:val="Title"/>
        <w:rPr>
          <w:lang w:val="en-GB"/>
        </w:rPr>
      </w:pPr>
      <w:r w:rsidRPr="00DE1A12">
        <w:rPr>
          <w:lang w:val="en-GB"/>
        </w:rPr>
        <w:t>Assessment of Pupil Learning &amp; Progression</w:t>
      </w:r>
    </w:p>
    <w:p w14:paraId="37E0E3D0" w14:textId="77777777" w:rsidR="00BB5123" w:rsidRPr="00DE1A12" w:rsidRDefault="00DE1A12">
      <w:pPr>
        <w:pStyle w:val="NormalWeb"/>
        <w:spacing w:before="240"/>
        <w:rPr>
          <w:rFonts w:ascii="Inter Regular" w:eastAsia="Inter Regular" w:hAnsi="Inter Regular" w:cs="Inter Regular"/>
          <w:sz w:val="21"/>
          <w:szCs w:val="21"/>
          <w:lang w:val="en-GB"/>
        </w:rPr>
      </w:pPr>
      <w:r w:rsidRPr="00DE1A12">
        <w:rPr>
          <w:rFonts w:ascii="Inter Regular" w:hAnsi="Inter Regular"/>
          <w:sz w:val="21"/>
          <w:szCs w:val="21"/>
          <w:lang w:val="en-GB"/>
        </w:rPr>
        <w:t xml:space="preserve">Two forms of assessment are available at the end of every Language Angels unit: </w:t>
      </w:r>
    </w:p>
    <w:p w14:paraId="37E0E3D1" w14:textId="77777777" w:rsidR="00BB5123" w:rsidRPr="00DE1A12" w:rsidRDefault="00DE1A12">
      <w:pPr>
        <w:pStyle w:val="NormalWeb"/>
        <w:numPr>
          <w:ilvl w:val="0"/>
          <w:numId w:val="8"/>
        </w:numPr>
        <w:spacing w:before="240" w:after="0"/>
        <w:rPr>
          <w:rFonts w:ascii="Inter Regular" w:hAnsi="Inter Regular"/>
          <w:sz w:val="21"/>
          <w:szCs w:val="21"/>
          <w:lang w:val="en-GB"/>
        </w:rPr>
      </w:pPr>
      <w:r w:rsidRPr="00DE1A12">
        <w:rPr>
          <w:rFonts w:ascii="Inter Regular" w:hAnsi="Inter Regular"/>
          <w:sz w:val="21"/>
          <w:szCs w:val="21"/>
          <w:lang w:val="en-GB"/>
        </w:rPr>
        <w:t>Peer and self-assessment ‘I can do…’ grids. A quick and easy way for all pupils in the class to record which units they have completed and the progress they are making.</w:t>
      </w:r>
    </w:p>
    <w:p w14:paraId="37E0E3D2" w14:textId="77777777" w:rsidR="00BB5123" w:rsidRPr="00DE1A12" w:rsidRDefault="00DE1A12">
      <w:pPr>
        <w:pStyle w:val="NormalWeb"/>
        <w:numPr>
          <w:ilvl w:val="0"/>
          <w:numId w:val="8"/>
        </w:numPr>
        <w:spacing w:before="240" w:after="0"/>
        <w:rPr>
          <w:rFonts w:ascii="Inter Regular" w:hAnsi="Inter Regular"/>
          <w:sz w:val="21"/>
          <w:szCs w:val="21"/>
          <w:lang w:val="en-GB"/>
        </w:rPr>
      </w:pPr>
      <w:r w:rsidRPr="00DE1A12">
        <w:rPr>
          <w:rFonts w:ascii="Inter Regular" w:hAnsi="Inter Regular"/>
          <w:sz w:val="21"/>
          <w:szCs w:val="21"/>
          <w:lang w:val="en-GB"/>
        </w:rPr>
        <w:t xml:space="preserve">More detailed </w:t>
      </w:r>
      <w:proofErr w:type="gramStart"/>
      <w:r w:rsidRPr="00DE1A12">
        <w:rPr>
          <w:rFonts w:ascii="Inter Regular" w:hAnsi="Inter Regular"/>
          <w:sz w:val="21"/>
          <w:szCs w:val="21"/>
          <w:lang w:val="en-GB"/>
        </w:rPr>
        <w:t>skills based</w:t>
      </w:r>
      <w:proofErr w:type="gramEnd"/>
      <w:r w:rsidRPr="00DE1A12">
        <w:rPr>
          <w:rFonts w:ascii="Inter Regular" w:hAnsi="Inter Regular"/>
          <w:sz w:val="21"/>
          <w:szCs w:val="21"/>
          <w:lang w:val="en-GB"/>
        </w:rPr>
        <w:t xml:space="preserve"> assessments using bespoke skills assessment worksheets. This form of assessment enables us to determine the learning and progression of all pupils in the key language learning skills as well as monitoring the</w:t>
      </w:r>
      <w:r w:rsidRPr="00DE1A12">
        <w:rPr>
          <w:noProof/>
          <w:lang w:val="en-GB"/>
        </w:rPr>
        <mc:AlternateContent>
          <mc:Choice Requires="wps">
            <w:drawing>
              <wp:anchor distT="152400" distB="152400" distL="152400" distR="152400" simplePos="0" relativeHeight="251663360" behindDoc="0" locked="0" layoutInCell="1" allowOverlap="1" wp14:anchorId="37E0E3E4" wp14:editId="37E0E3E5">
                <wp:simplePos x="0" y="0"/>
                <wp:positionH relativeFrom="page">
                  <wp:posOffset>6349</wp:posOffset>
                </wp:positionH>
                <wp:positionV relativeFrom="page">
                  <wp:posOffset>10240897</wp:posOffset>
                </wp:positionV>
                <wp:extent cx="7543800" cy="446153"/>
                <wp:effectExtent l="0" t="0" r="0" b="0"/>
                <wp:wrapTopAndBottom distT="152400" distB="152400"/>
                <wp:docPr id="1073741829" name="officeArt object" descr="Foreign Languages Policy     -     Page   of"/>
                <wp:cNvGraphicFramePr/>
                <a:graphic xmlns:a="http://schemas.openxmlformats.org/drawingml/2006/main">
                  <a:graphicData uri="http://schemas.microsoft.com/office/word/2010/wordprocessingShape">
                    <wps:wsp>
                      <wps:cNvSpPr/>
                      <wps:spPr>
                        <a:xfrm>
                          <a:off x="0" y="0"/>
                          <a:ext cx="7543800" cy="446153"/>
                        </a:xfrm>
                        <a:prstGeom prst="rect">
                          <a:avLst/>
                        </a:prstGeom>
                        <a:solidFill>
                          <a:srgbClr val="187696"/>
                        </a:solidFill>
                        <a:ln w="12700" cap="flat">
                          <a:solidFill>
                            <a:schemeClr val="accent1"/>
                          </a:solidFill>
                          <a:prstDash val="solid"/>
                          <a:miter lim="800000"/>
                        </a:ln>
                        <a:effectLst/>
                      </wps:spPr>
                      <wps:txbx>
                        <w:txbxContent>
                          <w:p w14:paraId="37E0E3EB" w14:textId="77777777" w:rsidR="00BB5123" w:rsidRDefault="00DE1A12">
                            <w:pPr>
                              <w:pStyle w:val="Footer"/>
                            </w:pPr>
                            <w:r>
                              <w:t xml:space="preserve">Foreign Languages Policy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wps:txbx>
                      <wps:bodyPr wrap="square" lIns="45719" tIns="45719" rIns="45719" bIns="45719" numCol="1" anchor="ctr">
                        <a:noAutofit/>
                      </wps:bodyPr>
                    </wps:wsp>
                  </a:graphicData>
                </a:graphic>
              </wp:anchor>
            </w:drawing>
          </mc:Choice>
          <mc:Fallback>
            <w:pict>
              <v:rect w14:anchorId="37E0E3E4" id="_x0000_s1029" alt="Foreign Languages Policy     -     Page   of" style="position:absolute;left:0;text-align:left;margin-left:.5pt;margin-top:806.35pt;width:594pt;height:35.15pt;z-index:251663360;visibility:visible;mso-wrap-style:square;mso-wrap-distance-left:12pt;mso-wrap-distance-top:12pt;mso-wrap-distance-right:12pt;mso-wrap-distance-bottom:12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" fillcolor="#187696" strokecolor="#4472c4 [3204]" strokeweight="1pt">
                <v:textbox inset="1.27mm,1.27mm,1.27mm,1.27mm">
                  <w:txbxContent>
                    <w:p w14:paraId="37E0E3EB" w14:textId="77777777" w:rsidR="00BB5123" w:rsidRDefault="00DE1A12">
                      <w:pPr>
                        <w:pStyle w:val="Footer"/>
                      </w:pPr>
                      <w:r>
                        <w:t xml:space="preserve">Foreign Languages Policy     -     Page </w:t>
                      </w:r>
                      <w:r>
                        <w:rPr>
                          <w:rFonts w:ascii="Inter Bold" w:eastAsia="Inter Bold" w:hAnsi="Inter Bold" w:cs="Inter Bold"/>
                        </w:rPr>
                        <w:fldChar w:fldCharType="begin"/>
                      </w:r>
                      <w:r>
                        <w:rPr>
                          <w:rFonts w:ascii="Inter Bold" w:eastAsia="Inter Bold" w:hAnsi="Inter Bold" w:cs="Inter Bold"/>
                        </w:rPr>
                        <w:instrText xml:space="preserve"> PAGE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r>
                        <w:t xml:space="preserve"> of </w:t>
                      </w:r>
                      <w:r>
                        <w:rPr>
                          <w:rFonts w:ascii="Inter Bold" w:eastAsia="Inter Bold" w:hAnsi="Inter Bold" w:cs="Inter Bold"/>
                        </w:rPr>
                        <w:fldChar w:fldCharType="begin"/>
                      </w:r>
                      <w:r>
                        <w:rPr>
                          <w:rFonts w:ascii="Inter Bold" w:eastAsia="Inter Bold" w:hAnsi="Inter Bold" w:cs="Inter Bold"/>
                        </w:rPr>
                        <w:instrText xml:space="preserve"> NUMPAGES </w:instrText>
                      </w:r>
                      <w:r>
                        <w:rPr>
                          <w:rFonts w:ascii="Inter Bold" w:eastAsia="Inter Bold" w:hAnsi="Inter Bold" w:cs="Inter Bold"/>
                        </w:rPr>
                        <w:fldChar w:fldCharType="separate"/>
                      </w:r>
                      <w:r>
                        <w:rPr>
                          <w:rFonts w:ascii="Inter Bold" w:eastAsia="Inter Bold" w:hAnsi="Inter Bold" w:cs="Inter Bold"/>
                        </w:rPr>
                        <w:t>4</w:t>
                      </w:r>
                      <w:r>
                        <w:rPr>
                          <w:rFonts w:ascii="Inter Bold" w:eastAsia="Inter Bold" w:hAnsi="Inter Bold" w:cs="Inter Bold"/>
                        </w:rPr>
                        <w:fldChar w:fldCharType="end"/>
                      </w:r>
                    </w:p>
                  </w:txbxContent>
                </v:textbox>
                <w10:wrap type="topAndBottom" anchorx="page" anchory="page"/>
              </v:rect>
            </w:pict>
          </mc:Fallback>
        </mc:AlternateContent>
      </w:r>
      <w:r w:rsidRPr="00DE1A12">
        <w:rPr>
          <w:rFonts w:ascii="Inter Regular" w:hAnsi="Inter Regular"/>
          <w:sz w:val="21"/>
          <w:szCs w:val="21"/>
          <w:lang w:val="en-GB"/>
        </w:rPr>
        <w:t xml:space="preserve">ir progress against the 12 attainment targets stipulated in the DfE Languages Programme of Study for Key Stage 2. </w:t>
      </w:r>
    </w:p>
    <w:p w14:paraId="37E0E3D3" w14:textId="77777777" w:rsidR="00BB5123" w:rsidRPr="00DE1A12" w:rsidRDefault="00BB5123">
      <w:pPr>
        <w:pStyle w:val="Body"/>
        <w:rPr>
          <w:color w:val="000080"/>
          <w:u w:color="000080"/>
        </w:rPr>
      </w:pPr>
    </w:p>
    <w:p w14:paraId="37E0E3D4" w14:textId="77777777" w:rsidR="00BB5123" w:rsidRPr="00DE1A12" w:rsidRDefault="00BB5123">
      <w:pPr>
        <w:pStyle w:val="Body"/>
        <w:rPr>
          <w:color w:val="000080"/>
          <w:u w:color="000080"/>
        </w:rPr>
      </w:pPr>
    </w:p>
    <w:p w14:paraId="37E0E3D5" w14:textId="77777777" w:rsidR="00BB5123" w:rsidRPr="00DE1A12" w:rsidRDefault="00DE1A12">
      <w:pPr>
        <w:pStyle w:val="Title"/>
        <w:rPr>
          <w:lang w:val="en-GB"/>
        </w:rPr>
      </w:pPr>
      <w:r w:rsidRPr="00DE1A12">
        <w:rPr>
          <w:lang w:val="en-GB"/>
        </w:rPr>
        <w:t>Monitoring and evaluation</w:t>
      </w:r>
    </w:p>
    <w:p w14:paraId="37E0E3D6" w14:textId="77777777" w:rsidR="00BB5123" w:rsidRPr="00DE1A12" w:rsidRDefault="00BB5123">
      <w:pPr>
        <w:pStyle w:val="Body"/>
        <w:rPr>
          <w:color w:val="000080"/>
          <w:u w:color="000080"/>
        </w:rPr>
      </w:pPr>
    </w:p>
    <w:p w14:paraId="37E0E3D7" w14:textId="77777777" w:rsidR="00BB5123" w:rsidRPr="00DE1A12" w:rsidRDefault="00DE1A12">
      <w:pPr>
        <w:pStyle w:val="Body"/>
      </w:pPr>
      <w:r w:rsidRPr="00DE1A12">
        <w:t xml:space="preserve">The Subject Leader monitors the effectiveness of the language teaching provided throughout the school via regular termly observations with feedback given to teachers delivering foreign language lessons. The Subject Leader and class teacher will together monitor the learning and progression made by pupils across the key stage. </w:t>
      </w:r>
    </w:p>
    <w:p w14:paraId="37E0E3D8" w14:textId="77777777" w:rsidR="00BB5123" w:rsidRPr="00DE1A12" w:rsidRDefault="00BB5123">
      <w:pPr>
        <w:pStyle w:val="Body"/>
      </w:pPr>
    </w:p>
    <w:p w14:paraId="37E0E3D9" w14:textId="585FF433" w:rsidR="00BB5123" w:rsidRPr="00DE1A12" w:rsidRDefault="00DE1A12">
      <w:pPr>
        <w:pStyle w:val="Body"/>
      </w:pPr>
      <w:r w:rsidRPr="00DE1A12">
        <w:t xml:space="preserve">The Subject Leader will encourage, where appropriate, class assemblies and presentations in </w:t>
      </w:r>
      <w:r w:rsidR="00116EE6">
        <w:t>and about French.</w:t>
      </w:r>
      <w:r w:rsidRPr="00DE1A12">
        <w:t xml:space="preserve"> They will also encourage cross-curricular topics be taught in </w:t>
      </w:r>
      <w:r w:rsidR="00116EE6">
        <w:t>French</w:t>
      </w:r>
      <w:r w:rsidRPr="00DE1A12">
        <w:t xml:space="preserve"> to knit together various areas of the curriculum.</w:t>
      </w:r>
    </w:p>
    <w:p w14:paraId="37E0E3DA" w14:textId="77777777" w:rsidR="00BB5123" w:rsidRPr="00DE1A12" w:rsidRDefault="00BB5123">
      <w:pPr>
        <w:pStyle w:val="Body"/>
      </w:pPr>
    </w:p>
    <w:p w14:paraId="37E0E3DB" w14:textId="47334E59" w:rsidR="00BB5123" w:rsidRPr="00DE1A12" w:rsidRDefault="00DE1A12">
      <w:pPr>
        <w:pStyle w:val="Body"/>
      </w:pPr>
      <w:r w:rsidRPr="00DE1A12">
        <w:t>All data, ranging from evidence of classroom teaching to individual pupil skills reports, is securely stored on a password protected database. This can be accessed by class teachers, the Subject Leader and SLT so all key stakeholders can evaluate delivery, performance and progress. This data can be presented to parents at parent-teacher meetings and will also be used to ensure the Foreign Languages SEF is updated as appropriate.</w:t>
      </w:r>
    </w:p>
    <w:sectPr w:rsidR="00BB5123" w:rsidRPr="00DE1A12">
      <w:headerReference w:type="default" r:id="rId13"/>
      <w:footerReference w:type="default" r:id="rId14"/>
      <w:pgSz w:w="11900" w:h="16840"/>
      <w:pgMar w:top="1134" w:right="907" w:bottom="1021" w:left="907" w:header="340"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DD9D3" w14:textId="77777777" w:rsidR="005836CF" w:rsidRDefault="005836CF">
      <w:r>
        <w:separator/>
      </w:r>
    </w:p>
  </w:endnote>
  <w:endnote w:type="continuationSeparator" w:id="0">
    <w:p w14:paraId="2AE4504F" w14:textId="77777777" w:rsidR="005836CF" w:rsidRDefault="00583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Inter Bold">
    <w:altName w:val="Cambria"/>
    <w:charset w:val="00"/>
    <w:family w:val="roman"/>
    <w:pitch w:val="default"/>
  </w:font>
  <w:font w:name="Inter Regular">
    <w:altName w:val="Cambria"/>
    <w:charset w:val="00"/>
    <w:family w:val="roman"/>
    <w:pitch w:val="default"/>
  </w:font>
  <w:font w:name="Inter Medium">
    <w:altName w:val="Cambria"/>
    <w:charset w:val="00"/>
    <w:family w:val="roman"/>
    <w:pitch w:val="default"/>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0E3E7" w14:textId="77777777" w:rsidR="00BB5123" w:rsidRDefault="00BB5123">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E1554" w14:textId="77777777" w:rsidR="005836CF" w:rsidRDefault="005836CF">
      <w:r>
        <w:separator/>
      </w:r>
    </w:p>
  </w:footnote>
  <w:footnote w:type="continuationSeparator" w:id="0">
    <w:p w14:paraId="2D4DFD36" w14:textId="77777777" w:rsidR="005836CF" w:rsidRDefault="00583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0E3E6" w14:textId="77777777" w:rsidR="00BB5123" w:rsidRDefault="00BB5123">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F545A"/>
    <w:multiLevelType w:val="hybridMultilevel"/>
    <w:tmpl w:val="7D4E8168"/>
    <w:numStyleLink w:val="ImportedStyle2"/>
  </w:abstractNum>
  <w:abstractNum w:abstractNumId="1" w15:restartNumberingAfterBreak="0">
    <w:nsid w:val="10536781"/>
    <w:multiLevelType w:val="hybridMultilevel"/>
    <w:tmpl w:val="1F4647B0"/>
    <w:numStyleLink w:val="ImportedStyle4"/>
  </w:abstractNum>
  <w:abstractNum w:abstractNumId="2" w15:restartNumberingAfterBreak="0">
    <w:nsid w:val="163066FE"/>
    <w:multiLevelType w:val="hybridMultilevel"/>
    <w:tmpl w:val="F0FA5E0C"/>
    <w:styleLink w:val="ImportedStyle3"/>
    <w:lvl w:ilvl="0" w:tplc="4DF64774">
      <w:start w:val="1"/>
      <w:numFmt w:val="decimal"/>
      <w:lvlText w:val="%1."/>
      <w:lvlJc w:val="left"/>
      <w:pPr>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C3C63010">
      <w:start w:val="1"/>
      <w:numFmt w:val="lowerLetter"/>
      <w:lvlText w:val="%2."/>
      <w:lvlJc w:val="left"/>
      <w:pPr>
        <w:ind w:left="1434"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5B787522">
      <w:start w:val="1"/>
      <w:numFmt w:val="lowerRoman"/>
      <w:lvlText w:val="%3."/>
      <w:lvlJc w:val="left"/>
      <w:pPr>
        <w:ind w:left="2154" w:hanging="304"/>
      </w:pPr>
      <w:rPr>
        <w:rFonts w:hAnsi="Arial Unicode MS"/>
        <w:caps w:val="0"/>
        <w:smallCaps w:val="0"/>
        <w:strike w:val="0"/>
        <w:dstrike w:val="0"/>
        <w:outline w:val="0"/>
        <w:emboss w:val="0"/>
        <w:imprint w:val="0"/>
        <w:spacing w:val="0"/>
        <w:w w:val="100"/>
        <w:kern w:val="0"/>
        <w:position w:val="0"/>
        <w:highlight w:val="none"/>
        <w:vertAlign w:val="baseline"/>
      </w:rPr>
    </w:lvl>
    <w:lvl w:ilvl="3" w:tplc="126CF710">
      <w:start w:val="1"/>
      <w:numFmt w:val="decimal"/>
      <w:lvlText w:val="%4."/>
      <w:lvlJc w:val="left"/>
      <w:pPr>
        <w:ind w:left="2874"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B3845CEA">
      <w:start w:val="1"/>
      <w:numFmt w:val="lowerLetter"/>
      <w:lvlText w:val="%5."/>
      <w:lvlJc w:val="left"/>
      <w:pPr>
        <w:ind w:left="3594"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0C6CD924">
      <w:start w:val="1"/>
      <w:numFmt w:val="lowerRoman"/>
      <w:lvlText w:val="%6."/>
      <w:lvlJc w:val="left"/>
      <w:pPr>
        <w:ind w:left="4314" w:hanging="304"/>
      </w:pPr>
      <w:rPr>
        <w:rFonts w:hAnsi="Arial Unicode MS"/>
        <w:caps w:val="0"/>
        <w:smallCaps w:val="0"/>
        <w:strike w:val="0"/>
        <w:dstrike w:val="0"/>
        <w:outline w:val="0"/>
        <w:emboss w:val="0"/>
        <w:imprint w:val="0"/>
        <w:spacing w:val="0"/>
        <w:w w:val="100"/>
        <w:kern w:val="0"/>
        <w:position w:val="0"/>
        <w:highlight w:val="none"/>
        <w:vertAlign w:val="baseline"/>
      </w:rPr>
    </w:lvl>
    <w:lvl w:ilvl="6" w:tplc="D9924328">
      <w:start w:val="1"/>
      <w:numFmt w:val="decimal"/>
      <w:lvlText w:val="%7."/>
      <w:lvlJc w:val="left"/>
      <w:pPr>
        <w:ind w:left="5034"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B9FA29A2">
      <w:start w:val="1"/>
      <w:numFmt w:val="lowerLetter"/>
      <w:lvlText w:val="%8."/>
      <w:lvlJc w:val="left"/>
      <w:pPr>
        <w:ind w:left="5754"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804AFE6A">
      <w:start w:val="1"/>
      <w:numFmt w:val="lowerRoman"/>
      <w:lvlText w:val="%9."/>
      <w:lvlJc w:val="left"/>
      <w:pPr>
        <w:ind w:left="6474" w:hanging="3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6626356"/>
    <w:multiLevelType w:val="hybridMultilevel"/>
    <w:tmpl w:val="F0FA5E0C"/>
    <w:numStyleLink w:val="ImportedStyle3"/>
  </w:abstractNum>
  <w:abstractNum w:abstractNumId="4" w15:restartNumberingAfterBreak="0">
    <w:nsid w:val="24046A2D"/>
    <w:multiLevelType w:val="hybridMultilevel"/>
    <w:tmpl w:val="1F4647B0"/>
    <w:styleLink w:val="ImportedStyle4"/>
    <w:lvl w:ilvl="0" w:tplc="B1BA9EC4">
      <w:start w:val="1"/>
      <w:numFmt w:val="decimal"/>
      <w:lvlText w:val="%1."/>
      <w:lvlJc w:val="left"/>
      <w:pPr>
        <w:ind w:left="115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2C04474">
      <w:start w:val="1"/>
      <w:numFmt w:val="lowerLetter"/>
      <w:lvlText w:val="%2."/>
      <w:lvlJc w:val="left"/>
      <w:pPr>
        <w:ind w:left="1875"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1F608F6">
      <w:start w:val="1"/>
      <w:numFmt w:val="lowerRoman"/>
      <w:lvlText w:val="%3."/>
      <w:lvlJc w:val="left"/>
      <w:pPr>
        <w:ind w:left="2595" w:hanging="307"/>
      </w:pPr>
      <w:rPr>
        <w:rFonts w:hAnsi="Arial Unicode MS"/>
        <w:caps w:val="0"/>
        <w:smallCaps w:val="0"/>
        <w:strike w:val="0"/>
        <w:dstrike w:val="0"/>
        <w:outline w:val="0"/>
        <w:emboss w:val="0"/>
        <w:imprint w:val="0"/>
        <w:spacing w:val="0"/>
        <w:w w:val="100"/>
        <w:kern w:val="0"/>
        <w:position w:val="0"/>
        <w:highlight w:val="none"/>
        <w:vertAlign w:val="baseline"/>
      </w:rPr>
    </w:lvl>
    <w:lvl w:ilvl="3" w:tplc="244257D8">
      <w:start w:val="1"/>
      <w:numFmt w:val="decimal"/>
      <w:lvlText w:val="%4."/>
      <w:lvlJc w:val="left"/>
      <w:pPr>
        <w:ind w:left="3315"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F9835E2">
      <w:start w:val="1"/>
      <w:numFmt w:val="lowerLetter"/>
      <w:lvlText w:val="%5."/>
      <w:lvlJc w:val="left"/>
      <w:pPr>
        <w:ind w:left="4035"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26E2262">
      <w:start w:val="1"/>
      <w:numFmt w:val="lowerRoman"/>
      <w:lvlText w:val="%6."/>
      <w:lvlJc w:val="left"/>
      <w:pPr>
        <w:ind w:left="4755" w:hanging="307"/>
      </w:pPr>
      <w:rPr>
        <w:rFonts w:hAnsi="Arial Unicode MS"/>
        <w:caps w:val="0"/>
        <w:smallCaps w:val="0"/>
        <w:strike w:val="0"/>
        <w:dstrike w:val="0"/>
        <w:outline w:val="0"/>
        <w:emboss w:val="0"/>
        <w:imprint w:val="0"/>
        <w:spacing w:val="0"/>
        <w:w w:val="100"/>
        <w:kern w:val="0"/>
        <w:position w:val="0"/>
        <w:highlight w:val="none"/>
        <w:vertAlign w:val="baseline"/>
      </w:rPr>
    </w:lvl>
    <w:lvl w:ilvl="6" w:tplc="9464422C">
      <w:start w:val="1"/>
      <w:numFmt w:val="decimal"/>
      <w:lvlText w:val="%7."/>
      <w:lvlJc w:val="left"/>
      <w:pPr>
        <w:ind w:left="5475"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472852E">
      <w:start w:val="1"/>
      <w:numFmt w:val="lowerLetter"/>
      <w:lvlText w:val="%8."/>
      <w:lvlJc w:val="left"/>
      <w:pPr>
        <w:ind w:left="6195"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AC19A2">
      <w:start w:val="1"/>
      <w:numFmt w:val="lowerRoman"/>
      <w:lvlText w:val="%9."/>
      <w:lvlJc w:val="left"/>
      <w:pPr>
        <w:ind w:left="6915" w:hanging="3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8240886"/>
    <w:multiLevelType w:val="hybridMultilevel"/>
    <w:tmpl w:val="3E3017C6"/>
    <w:styleLink w:val="ImportedStyle1"/>
    <w:lvl w:ilvl="0" w:tplc="82F681F2">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11227EE">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B0CA50E">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1983D8A">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178B7C2">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002C596">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DFED5AA">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7FE01E6">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FCA8C60">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497B420E"/>
    <w:multiLevelType w:val="hybridMultilevel"/>
    <w:tmpl w:val="3E3017C6"/>
    <w:numStyleLink w:val="ImportedStyle1"/>
  </w:abstractNum>
  <w:abstractNum w:abstractNumId="7" w15:restartNumberingAfterBreak="0">
    <w:nsid w:val="62A77CFD"/>
    <w:multiLevelType w:val="hybridMultilevel"/>
    <w:tmpl w:val="7D4E8168"/>
    <w:styleLink w:val="ImportedStyle2"/>
    <w:lvl w:ilvl="0" w:tplc="EDA8D07E">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2C3452">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434B10C">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93857FE">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73ED0D8">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09658F6">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FC83F44">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90C3248">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2BEC924">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385300789">
    <w:abstractNumId w:val="5"/>
  </w:num>
  <w:num w:numId="2" w16cid:durableId="334185412">
    <w:abstractNumId w:val="6"/>
  </w:num>
  <w:num w:numId="3" w16cid:durableId="1240823105">
    <w:abstractNumId w:val="7"/>
  </w:num>
  <w:num w:numId="4" w16cid:durableId="694044167">
    <w:abstractNumId w:val="0"/>
  </w:num>
  <w:num w:numId="5" w16cid:durableId="1380783880">
    <w:abstractNumId w:val="2"/>
  </w:num>
  <w:num w:numId="6" w16cid:durableId="949631336">
    <w:abstractNumId w:val="3"/>
  </w:num>
  <w:num w:numId="7" w16cid:durableId="896086369">
    <w:abstractNumId w:val="4"/>
  </w:num>
  <w:num w:numId="8" w16cid:durableId="1403214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123"/>
    <w:rsid w:val="00116EE6"/>
    <w:rsid w:val="0015086C"/>
    <w:rsid w:val="0015680D"/>
    <w:rsid w:val="0031377F"/>
    <w:rsid w:val="003926A2"/>
    <w:rsid w:val="00524FEB"/>
    <w:rsid w:val="005836CF"/>
    <w:rsid w:val="008B3FC3"/>
    <w:rsid w:val="008E6183"/>
    <w:rsid w:val="00AC5874"/>
    <w:rsid w:val="00B962C0"/>
    <w:rsid w:val="00BB5123"/>
    <w:rsid w:val="00DE1A12"/>
    <w:rsid w:val="00F678B3"/>
    <w:rsid w:val="00F72D74"/>
    <w:rsid w:val="00FA3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E34A"/>
  <w15:docId w15:val="{57CEB83D-4A14-48FF-8AE5-C445442E0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Heading">
    <w:name w:val="Heading"/>
    <w:next w:val="Body"/>
    <w:pPr>
      <w:keepNext/>
      <w:outlineLvl w:val="0"/>
    </w:pPr>
    <w:rPr>
      <w:rFonts w:ascii="Inter Bold" w:hAnsi="Inter Bold" w:cs="Arial Unicode MS"/>
      <w:color w:val="187696"/>
      <w:sz w:val="24"/>
      <w:szCs w:val="24"/>
      <w14:textOutline w14:w="0" w14:cap="flat" w14:cmpd="sng" w14:algn="ctr">
        <w14:noFill/>
        <w14:prstDash w14:val="solid"/>
        <w14:bevel/>
      </w14:textOutline>
    </w:rPr>
  </w:style>
  <w:style w:type="paragraph" w:customStyle="1" w:styleId="Body">
    <w:name w:val="Body"/>
    <w:rPr>
      <w:rFonts w:ascii="Inter Regular" w:hAnsi="Inter Regular" w:cs="Arial Unicode MS"/>
      <w:color w:val="515151"/>
      <w:sz w:val="21"/>
      <w:szCs w:val="21"/>
      <w:u w:color="000000"/>
      <w14:textOutline w14:w="0" w14:cap="flat" w14:cmpd="sng" w14:algn="ctr">
        <w14:noFill/>
        <w14:prstDash w14:val="solid"/>
        <w14:bevel/>
      </w14:textOutline>
    </w:rPr>
  </w:style>
  <w:style w:type="paragraph" w:styleId="Title">
    <w:name w:val="Title"/>
    <w:next w:val="Body"/>
    <w:qFormat/>
    <w:pPr>
      <w:keepNext/>
    </w:pPr>
    <w:rPr>
      <w:rFonts w:ascii="Helvetica Neue" w:hAnsi="Helvetica Neue" w:cs="Arial Unicode MS"/>
      <w:b/>
      <w:bCs/>
      <w:color w:val="515151"/>
      <w:sz w:val="21"/>
      <w:szCs w:val="21"/>
      <w:lang w:val="fr-FR"/>
      <w14:textOutline w14:w="0" w14:cap="flat" w14:cmpd="sng" w14:algn="ctr">
        <w14:noFill/>
        <w14:prstDash w14:val="solid"/>
        <w14:bevel/>
      </w14:textOutline>
    </w:rPr>
  </w:style>
  <w:style w:type="paragraph" w:styleId="ListParagraph">
    <w:name w:val="List Paragraph"/>
    <w:pPr>
      <w:shd w:val="clear" w:color="auto" w:fill="FFFFFF"/>
      <w:spacing w:after="120"/>
    </w:pPr>
    <w:rPr>
      <w:rFonts w:ascii="Inter Regular" w:hAnsi="Inter Regular" w:cs="Arial Unicode MS"/>
      <w:color w:val="515151"/>
      <w:sz w:val="21"/>
      <w:szCs w:val="21"/>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paragraph" w:styleId="Footer">
    <w:name w:val="footer"/>
    <w:pPr>
      <w:tabs>
        <w:tab w:val="center" w:pos="4513"/>
        <w:tab w:val="right" w:pos="9026"/>
      </w:tabs>
      <w:ind w:right="567"/>
      <w:jc w:val="right"/>
    </w:pPr>
    <w:rPr>
      <w:rFonts w:ascii="Inter Regular" w:hAnsi="Inter Regular" w:cs="Arial Unicode MS"/>
      <w:color w:val="FFFFFF"/>
      <w:sz w:val="16"/>
      <w:szCs w:val="16"/>
      <w:u w:color="000000"/>
      <w:lang w:val="en-US"/>
    </w:rPr>
  </w:style>
  <w:style w:type="numbering" w:customStyle="1" w:styleId="ImportedStyle3">
    <w:name w:val="Imported Style 3"/>
    <w:pPr>
      <w:numPr>
        <w:numId w:val="5"/>
      </w:numPr>
    </w:pPr>
  </w:style>
  <w:style w:type="paragraph" w:customStyle="1" w:styleId="LabelDark">
    <w:name w:val="Label Dark"/>
    <w:pPr>
      <w:keepLines/>
    </w:pPr>
    <w:rPr>
      <w:rFonts w:ascii="Inter Medium" w:hAnsi="Inter Medium" w:cs="Arial Unicode MS"/>
      <w:color w:val="515151"/>
      <w:lang w:val="en-US"/>
      <w14:textOutline w14:w="0" w14:cap="flat" w14:cmpd="sng" w14:algn="ctr">
        <w14:noFill/>
        <w14:prstDash w14:val="solid"/>
        <w14:bevel/>
      </w14:textOutline>
    </w:rPr>
  </w:style>
  <w:style w:type="paragraph" w:styleId="NormalWeb">
    <w:name w:val="Normal (Web)"/>
    <w:pPr>
      <w:spacing w:before="100" w:after="100"/>
    </w:pPr>
    <w:rPr>
      <w:rFonts w:cs="Arial Unicode MS"/>
      <w:color w:val="000000"/>
      <w:sz w:val="24"/>
      <w:szCs w:val="24"/>
      <w:u w:color="000000"/>
      <w:lang w:val="en-US"/>
    </w:rPr>
  </w:style>
  <w:style w:type="numbering" w:customStyle="1" w:styleId="ImportedStyle4">
    <w:name w:val="Imported Style 4"/>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3951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4EE25DD501564482891B07757D4D8D" ma:contentTypeVersion="18" ma:contentTypeDescription="Create a new document." ma:contentTypeScope="" ma:versionID="5aae953a9f3587db4604c2a2ce8cbb61">
  <xsd:schema xmlns:xsd="http://www.w3.org/2001/XMLSchema" xmlns:xs="http://www.w3.org/2001/XMLSchema" xmlns:p="http://schemas.microsoft.com/office/2006/metadata/properties" xmlns:ns3="6804d859-8a95-4298-a501-9d7aa415503c" xmlns:ns4="0ca30838-2187-46d4-a7a2-555f1e87dfb1" targetNamespace="http://schemas.microsoft.com/office/2006/metadata/properties" ma:root="true" ma:fieldsID="c55fb569558192d1759c538f4a2c6788" ns3:_="" ns4:_="">
    <xsd:import namespace="6804d859-8a95-4298-a501-9d7aa415503c"/>
    <xsd:import namespace="0ca30838-2187-46d4-a7a2-555f1e87dfb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04d859-8a95-4298-a501-9d7aa41550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a30838-2187-46d4-a7a2-555f1e87dfb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804d859-8a95-4298-a501-9d7aa415503c" xsi:nil="true"/>
  </documentManagement>
</p:properties>
</file>

<file path=customXml/itemProps1.xml><?xml version="1.0" encoding="utf-8"?>
<ds:datastoreItem xmlns:ds="http://schemas.openxmlformats.org/officeDocument/2006/customXml" ds:itemID="{3AA8D91F-B6F8-4E46-95D5-6023BFD7AA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04d859-8a95-4298-a501-9d7aa415503c"/>
    <ds:schemaRef ds:uri="0ca30838-2187-46d4-a7a2-555f1e87d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C35C78-F449-437E-AF29-9EA7B6F72CDE}">
  <ds:schemaRefs>
    <ds:schemaRef ds:uri="http://schemas.microsoft.com/sharepoint/v3/contenttype/forms"/>
  </ds:schemaRefs>
</ds:datastoreItem>
</file>

<file path=customXml/itemProps3.xml><?xml version="1.0" encoding="utf-8"?>
<ds:datastoreItem xmlns:ds="http://schemas.openxmlformats.org/officeDocument/2006/customXml" ds:itemID="{7B4BFDBE-5356-4D37-AA7A-09F7B3A5143E}">
  <ds:schemaRefs>
    <ds:schemaRef ds:uri="http://schemas.microsoft.com/office/2006/metadata/properties"/>
    <ds:schemaRef ds:uri="http://schemas.microsoft.com/office/infopath/2007/PartnerControls"/>
    <ds:schemaRef ds:uri="6804d859-8a95-4298-a501-9d7aa415503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1198</Words>
  <Characters>6834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Wilkinson</dc:creator>
  <cp:lastModifiedBy>Mark Wilkinson</cp:lastModifiedBy>
  <cp:revision>2</cp:revision>
  <dcterms:created xsi:type="dcterms:W3CDTF">2026-04-17T11:49:00Z</dcterms:created>
  <dcterms:modified xsi:type="dcterms:W3CDTF">2026-04-17T11:49:00Z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0x010100AA4EE25DD501564482891B07757D4D8D</vt:lpwstr>
  </property>
  <property fmtid="{D5CDD505-2E9C-101B-9397-08002B2CF9AE}" pid="3" name="MediaServiceImageTags">
    <vt:lpwstr/>
  </property>
</Properties>
</file>