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6210A6" w14:textId="3B0F35B8" w:rsidR="00EB3CF3" w:rsidRPr="007969DD" w:rsidRDefault="00EB3CF3" w:rsidP="00776942">
      <w:pPr>
        <w:spacing w:after="0"/>
        <w:jc w:val="both"/>
        <w:rPr>
          <w:b/>
          <w:bCs/>
          <w:sz w:val="20"/>
          <w:szCs w:val="20"/>
        </w:rPr>
      </w:pPr>
      <w:r w:rsidRPr="00EB3CF3">
        <w:rPr>
          <w:b/>
          <w:bCs/>
          <w:sz w:val="20"/>
          <w:szCs w:val="20"/>
        </w:rPr>
        <w:t>Proposed school admission arrangements for community and voluntary controlled schools 2027</w:t>
      </w:r>
      <w:r w:rsidR="006A49A7" w:rsidRPr="007969DD">
        <w:rPr>
          <w:b/>
          <w:bCs/>
          <w:sz w:val="20"/>
          <w:szCs w:val="20"/>
        </w:rPr>
        <w:t>-</w:t>
      </w:r>
      <w:r w:rsidRPr="00EB3CF3">
        <w:rPr>
          <w:b/>
          <w:bCs/>
          <w:sz w:val="20"/>
          <w:szCs w:val="20"/>
        </w:rPr>
        <w:t>2028</w:t>
      </w:r>
    </w:p>
    <w:p w14:paraId="3CE91AF1" w14:textId="77777777" w:rsidR="00776942" w:rsidRPr="007969DD" w:rsidRDefault="00776942" w:rsidP="00776942">
      <w:pPr>
        <w:spacing w:after="0"/>
        <w:jc w:val="both"/>
        <w:rPr>
          <w:sz w:val="20"/>
          <w:szCs w:val="20"/>
        </w:rPr>
      </w:pPr>
    </w:p>
    <w:p w14:paraId="464D14FC" w14:textId="30A044E8" w:rsidR="008A3ADC" w:rsidRPr="007969DD" w:rsidRDefault="008A3ADC" w:rsidP="00776942">
      <w:pPr>
        <w:spacing w:after="0"/>
        <w:jc w:val="both"/>
        <w:rPr>
          <w:sz w:val="20"/>
          <w:szCs w:val="20"/>
        </w:rPr>
      </w:pPr>
      <w:r w:rsidRPr="00EB3CF3">
        <w:rPr>
          <w:sz w:val="20"/>
          <w:szCs w:val="20"/>
        </w:rPr>
        <w:t xml:space="preserve">In accordance with statutory </w:t>
      </w:r>
      <w:r w:rsidR="0036788D" w:rsidRPr="007969DD">
        <w:rPr>
          <w:sz w:val="20"/>
          <w:szCs w:val="20"/>
        </w:rPr>
        <w:t>requirements</w:t>
      </w:r>
      <w:r w:rsidRPr="00EB3CF3">
        <w:rPr>
          <w:sz w:val="20"/>
          <w:szCs w:val="20"/>
        </w:rPr>
        <w:t xml:space="preserve"> under the </w:t>
      </w:r>
      <w:r w:rsidR="00CD559F">
        <w:rPr>
          <w:sz w:val="20"/>
          <w:szCs w:val="20"/>
        </w:rPr>
        <w:t>S</w:t>
      </w:r>
      <w:r w:rsidRPr="00EB3CF3">
        <w:rPr>
          <w:sz w:val="20"/>
          <w:szCs w:val="20"/>
        </w:rPr>
        <w:t xml:space="preserve">chool </w:t>
      </w:r>
      <w:r w:rsidR="00CD559F">
        <w:rPr>
          <w:sz w:val="20"/>
          <w:szCs w:val="20"/>
        </w:rPr>
        <w:t>A</w:t>
      </w:r>
      <w:r w:rsidRPr="00EB3CF3">
        <w:rPr>
          <w:sz w:val="20"/>
          <w:szCs w:val="20"/>
        </w:rPr>
        <w:t xml:space="preserve">dmissions (admission arrangements and co-ordination of admission arrangements) (England) </w:t>
      </w:r>
      <w:r w:rsidR="00CD559F">
        <w:rPr>
          <w:sz w:val="20"/>
          <w:szCs w:val="20"/>
        </w:rPr>
        <w:t>R</w:t>
      </w:r>
      <w:r w:rsidRPr="00EB3CF3">
        <w:rPr>
          <w:sz w:val="20"/>
          <w:szCs w:val="20"/>
        </w:rPr>
        <w:t>egulation 2012</w:t>
      </w:r>
      <w:r w:rsidR="0036788D" w:rsidRPr="007969DD">
        <w:rPr>
          <w:sz w:val="20"/>
          <w:szCs w:val="20"/>
        </w:rPr>
        <w:t>, Lancashire County Council is</w:t>
      </w:r>
      <w:r w:rsidRPr="00EB3CF3">
        <w:rPr>
          <w:sz w:val="20"/>
          <w:szCs w:val="20"/>
        </w:rPr>
        <w:t xml:space="preserve"> consulting on proposed school admission arrangements for community and voluntary controlled schools 2027-2028.</w:t>
      </w:r>
    </w:p>
    <w:p w14:paraId="735E2081" w14:textId="77777777" w:rsidR="002605CC" w:rsidRPr="007969DD" w:rsidRDefault="002605CC" w:rsidP="00776942">
      <w:pPr>
        <w:spacing w:after="0"/>
        <w:jc w:val="both"/>
        <w:rPr>
          <w:b/>
          <w:bCs/>
          <w:sz w:val="20"/>
          <w:szCs w:val="20"/>
        </w:rPr>
      </w:pPr>
    </w:p>
    <w:p w14:paraId="00BB5D98" w14:textId="253813D9" w:rsidR="006965E7" w:rsidRPr="007969DD" w:rsidRDefault="006965E7" w:rsidP="00776942">
      <w:pPr>
        <w:spacing w:after="0"/>
        <w:jc w:val="both"/>
        <w:rPr>
          <w:b/>
          <w:bCs/>
          <w:sz w:val="20"/>
          <w:szCs w:val="20"/>
        </w:rPr>
      </w:pPr>
      <w:r w:rsidRPr="006965E7">
        <w:rPr>
          <w:b/>
          <w:bCs/>
          <w:sz w:val="20"/>
          <w:szCs w:val="20"/>
        </w:rPr>
        <w:t>Community and voluntary controlled schools</w:t>
      </w:r>
    </w:p>
    <w:p w14:paraId="5F2919EA" w14:textId="77777777" w:rsidR="007F218C" w:rsidRPr="006965E7" w:rsidRDefault="007F218C" w:rsidP="00776942">
      <w:pPr>
        <w:spacing w:after="0"/>
        <w:jc w:val="both"/>
        <w:rPr>
          <w:b/>
          <w:bCs/>
          <w:sz w:val="20"/>
          <w:szCs w:val="20"/>
        </w:rPr>
      </w:pPr>
    </w:p>
    <w:p w14:paraId="2F022FFD" w14:textId="49151F25" w:rsidR="006965E7" w:rsidRPr="007969DD" w:rsidRDefault="00E768C6" w:rsidP="00776942">
      <w:pPr>
        <w:spacing w:after="0"/>
        <w:jc w:val="both"/>
        <w:rPr>
          <w:sz w:val="20"/>
          <w:szCs w:val="20"/>
        </w:rPr>
      </w:pPr>
      <w:r w:rsidRPr="007969DD">
        <w:rPr>
          <w:sz w:val="20"/>
          <w:szCs w:val="20"/>
        </w:rPr>
        <w:t>Lancashire County Council is</w:t>
      </w:r>
      <w:r w:rsidR="006965E7" w:rsidRPr="006965E7">
        <w:rPr>
          <w:sz w:val="20"/>
          <w:szCs w:val="20"/>
        </w:rPr>
        <w:t xml:space="preserve"> responsible for consulting on the admission arrangements for community and voluntary controlled schools</w:t>
      </w:r>
      <w:r w:rsidR="00516A4A" w:rsidRPr="007969DD">
        <w:rPr>
          <w:sz w:val="20"/>
          <w:szCs w:val="20"/>
        </w:rPr>
        <w:t>; c</w:t>
      </w:r>
      <w:r w:rsidR="00516A4A" w:rsidRPr="006965E7">
        <w:rPr>
          <w:sz w:val="20"/>
          <w:szCs w:val="20"/>
        </w:rPr>
        <w:t>onsultation</w:t>
      </w:r>
      <w:r w:rsidR="00516A4A" w:rsidRPr="007969DD">
        <w:rPr>
          <w:sz w:val="20"/>
          <w:szCs w:val="20"/>
        </w:rPr>
        <w:t xml:space="preserve"> is taking place between Monday 27 October to Monday 8 December 2025.</w:t>
      </w:r>
    </w:p>
    <w:p w14:paraId="3330134E" w14:textId="77777777" w:rsidR="002605CC" w:rsidRPr="006965E7" w:rsidRDefault="002605CC" w:rsidP="00776942">
      <w:pPr>
        <w:spacing w:after="0"/>
        <w:jc w:val="both"/>
        <w:rPr>
          <w:sz w:val="20"/>
          <w:szCs w:val="20"/>
        </w:rPr>
      </w:pPr>
    </w:p>
    <w:p w14:paraId="1F0AA141" w14:textId="495E12CC" w:rsidR="00171FB9" w:rsidRPr="007969DD" w:rsidRDefault="006965E7" w:rsidP="00776942">
      <w:pPr>
        <w:spacing w:after="0"/>
        <w:jc w:val="both"/>
        <w:rPr>
          <w:sz w:val="20"/>
          <w:szCs w:val="20"/>
        </w:rPr>
      </w:pPr>
      <w:r w:rsidRPr="006965E7">
        <w:rPr>
          <w:sz w:val="20"/>
          <w:szCs w:val="20"/>
        </w:rPr>
        <w:t>The</w:t>
      </w:r>
      <w:r w:rsidR="00261C3E" w:rsidRPr="007969DD">
        <w:rPr>
          <w:sz w:val="20"/>
          <w:szCs w:val="20"/>
        </w:rPr>
        <w:t xml:space="preserve"> consultation </w:t>
      </w:r>
      <w:r w:rsidRPr="006965E7">
        <w:rPr>
          <w:sz w:val="20"/>
          <w:szCs w:val="20"/>
        </w:rPr>
        <w:t>is now open</w:t>
      </w:r>
      <w:r w:rsidR="00261C3E" w:rsidRPr="007969DD">
        <w:rPr>
          <w:sz w:val="20"/>
          <w:szCs w:val="20"/>
        </w:rPr>
        <w:t xml:space="preserve"> and i</w:t>
      </w:r>
      <w:r w:rsidRPr="006965E7">
        <w:rPr>
          <w:sz w:val="20"/>
          <w:szCs w:val="20"/>
        </w:rPr>
        <w:t>t will close on</w:t>
      </w:r>
      <w:r w:rsidR="00470045" w:rsidRPr="007969DD">
        <w:rPr>
          <w:sz w:val="20"/>
          <w:szCs w:val="20"/>
        </w:rPr>
        <w:t xml:space="preserve"> Friday 8 Dece</w:t>
      </w:r>
      <w:r w:rsidRPr="006965E7">
        <w:rPr>
          <w:sz w:val="20"/>
          <w:szCs w:val="20"/>
        </w:rPr>
        <w:t>mber 2025</w:t>
      </w:r>
      <w:r w:rsidR="00261C3E" w:rsidRPr="007969DD">
        <w:rPr>
          <w:sz w:val="20"/>
          <w:szCs w:val="20"/>
        </w:rPr>
        <w:t>.</w:t>
      </w:r>
    </w:p>
    <w:p w14:paraId="45650D87" w14:textId="77777777" w:rsidR="007F218C" w:rsidRPr="007969DD" w:rsidRDefault="007F218C" w:rsidP="00776942">
      <w:pPr>
        <w:spacing w:after="0"/>
        <w:jc w:val="both"/>
        <w:rPr>
          <w:sz w:val="20"/>
          <w:szCs w:val="20"/>
        </w:rPr>
      </w:pPr>
    </w:p>
    <w:p w14:paraId="62922FEF" w14:textId="4A58A2A9" w:rsidR="007C28EC" w:rsidRPr="007969DD" w:rsidRDefault="00C175B9" w:rsidP="00776942">
      <w:pPr>
        <w:spacing w:after="0"/>
        <w:jc w:val="both"/>
        <w:rPr>
          <w:sz w:val="20"/>
          <w:szCs w:val="20"/>
        </w:rPr>
      </w:pPr>
      <w:r w:rsidRPr="007969DD">
        <w:rPr>
          <w:sz w:val="20"/>
          <w:szCs w:val="20"/>
        </w:rPr>
        <w:t>The proposed admission arrangements for Alder Grange School</w:t>
      </w:r>
      <w:r w:rsidR="00A60BC8" w:rsidRPr="007969DD">
        <w:rPr>
          <w:sz w:val="20"/>
          <w:szCs w:val="20"/>
        </w:rPr>
        <w:t>:</w:t>
      </w:r>
    </w:p>
    <w:p w14:paraId="5037F563" w14:textId="77777777" w:rsidR="00A60BC8" w:rsidRPr="007969DD" w:rsidRDefault="00A60BC8" w:rsidP="00776942">
      <w:pPr>
        <w:spacing w:after="0"/>
        <w:jc w:val="both"/>
        <w:rPr>
          <w:sz w:val="20"/>
          <w:szCs w:val="20"/>
        </w:rPr>
      </w:pPr>
    </w:p>
    <w:p w14:paraId="1D45CD40" w14:textId="77777777" w:rsidR="007C28EC" w:rsidRPr="007969DD" w:rsidRDefault="007C28EC" w:rsidP="00776942">
      <w:pPr>
        <w:autoSpaceDE w:val="0"/>
        <w:autoSpaceDN w:val="0"/>
        <w:adjustRightInd w:val="0"/>
        <w:spacing w:after="0"/>
        <w:jc w:val="both"/>
        <w:rPr>
          <w:rFonts w:ascii="Aptos" w:eastAsia="Calibri" w:hAnsi="Aptos" w:cs="Arial"/>
          <w:sz w:val="20"/>
          <w:szCs w:val="20"/>
        </w:rPr>
      </w:pPr>
      <w:r w:rsidRPr="007969DD">
        <w:rPr>
          <w:rFonts w:ascii="Aptos" w:eastAsia="Calibri" w:hAnsi="Aptos" w:cs="Arial"/>
          <w:sz w:val="20"/>
          <w:szCs w:val="20"/>
        </w:rPr>
        <w:t>When Alder Grange School is oversubscribed, the following priorities apply in order:</w:t>
      </w:r>
    </w:p>
    <w:p w14:paraId="19DFD988" w14:textId="77777777" w:rsidR="007C28EC" w:rsidRPr="007969DD" w:rsidRDefault="007C28EC" w:rsidP="00776942">
      <w:pPr>
        <w:autoSpaceDE w:val="0"/>
        <w:autoSpaceDN w:val="0"/>
        <w:adjustRightInd w:val="0"/>
        <w:spacing w:after="0"/>
        <w:jc w:val="both"/>
        <w:rPr>
          <w:rFonts w:ascii="Aptos" w:eastAsia="Calibri" w:hAnsi="Aptos" w:cs="Arial"/>
          <w:sz w:val="20"/>
          <w:szCs w:val="20"/>
        </w:rPr>
      </w:pPr>
    </w:p>
    <w:p w14:paraId="3BA9029C" w14:textId="77777777" w:rsidR="007C28EC" w:rsidRPr="007969DD" w:rsidRDefault="007C28EC" w:rsidP="00776942">
      <w:pPr>
        <w:numPr>
          <w:ilvl w:val="0"/>
          <w:numId w:val="1"/>
        </w:numPr>
        <w:autoSpaceDE w:val="0"/>
        <w:autoSpaceDN w:val="0"/>
        <w:adjustRightInd w:val="0"/>
        <w:spacing w:after="0" w:line="240" w:lineRule="auto"/>
        <w:jc w:val="both"/>
        <w:rPr>
          <w:rFonts w:ascii="Aptos" w:eastAsia="Calibri" w:hAnsi="Aptos" w:cs="Arial"/>
          <w:sz w:val="20"/>
          <w:szCs w:val="20"/>
        </w:rPr>
      </w:pPr>
      <w:r w:rsidRPr="007969DD">
        <w:rPr>
          <w:rFonts w:ascii="Aptos" w:eastAsia="Calibri" w:hAnsi="Aptos" w:cs="Arial"/>
          <w:sz w:val="20"/>
          <w:szCs w:val="20"/>
        </w:rPr>
        <w:t>Looked after children or a child who was previously looked after, but immediately after being looked after became subject to an adoption, child arrangement order, or special guardianship order or those children who appear to the school to have been in state care outside of England and ceased to be in state care as a result of being adopted, then;</w:t>
      </w:r>
    </w:p>
    <w:p w14:paraId="5DD5EA18" w14:textId="77777777" w:rsidR="007C28EC" w:rsidRPr="007969DD" w:rsidRDefault="007C28EC" w:rsidP="00776942">
      <w:pPr>
        <w:autoSpaceDE w:val="0"/>
        <w:autoSpaceDN w:val="0"/>
        <w:adjustRightInd w:val="0"/>
        <w:spacing w:after="0"/>
        <w:ind w:left="360"/>
        <w:jc w:val="both"/>
        <w:rPr>
          <w:rFonts w:ascii="Aptos" w:eastAsia="Calibri" w:hAnsi="Aptos" w:cs="Arial"/>
          <w:sz w:val="20"/>
          <w:szCs w:val="20"/>
        </w:rPr>
      </w:pPr>
      <w:r w:rsidRPr="007969DD">
        <w:rPr>
          <w:rFonts w:ascii="Aptos" w:eastAsia="Calibri" w:hAnsi="Aptos" w:cs="Arial"/>
          <w:sz w:val="20"/>
          <w:szCs w:val="20"/>
        </w:rPr>
        <w:t> </w:t>
      </w:r>
    </w:p>
    <w:p w14:paraId="7282893C" w14:textId="77777777" w:rsidR="007C28EC" w:rsidRPr="007969DD" w:rsidRDefault="007C28EC" w:rsidP="00776942">
      <w:pPr>
        <w:numPr>
          <w:ilvl w:val="0"/>
          <w:numId w:val="1"/>
        </w:numPr>
        <w:autoSpaceDE w:val="0"/>
        <w:autoSpaceDN w:val="0"/>
        <w:adjustRightInd w:val="0"/>
        <w:spacing w:after="0" w:line="240" w:lineRule="auto"/>
        <w:jc w:val="both"/>
        <w:rPr>
          <w:rFonts w:ascii="Aptos" w:eastAsia="Calibri" w:hAnsi="Aptos" w:cs="Arial"/>
          <w:sz w:val="20"/>
          <w:szCs w:val="20"/>
        </w:rPr>
      </w:pPr>
      <w:r w:rsidRPr="007969DD">
        <w:rPr>
          <w:rFonts w:ascii="Aptos" w:eastAsia="Calibri" w:hAnsi="Aptos" w:cs="Arial"/>
          <w:sz w:val="20"/>
          <w:szCs w:val="20"/>
        </w:rPr>
        <w:t>Children for whom the Local Authority accepts that there are exceptional medical, social or welfare reasons which are directly relevant to the school concerned, then;</w:t>
      </w:r>
    </w:p>
    <w:p w14:paraId="14D7BFEE" w14:textId="77777777" w:rsidR="007C28EC" w:rsidRPr="007969DD" w:rsidRDefault="007C28EC" w:rsidP="00776942">
      <w:pPr>
        <w:autoSpaceDE w:val="0"/>
        <w:autoSpaceDN w:val="0"/>
        <w:adjustRightInd w:val="0"/>
        <w:spacing w:after="0"/>
        <w:ind w:left="360"/>
        <w:jc w:val="both"/>
        <w:rPr>
          <w:rFonts w:ascii="Aptos" w:eastAsia="Calibri" w:hAnsi="Aptos" w:cs="Arial"/>
          <w:sz w:val="20"/>
          <w:szCs w:val="20"/>
        </w:rPr>
      </w:pPr>
      <w:r w:rsidRPr="007969DD">
        <w:rPr>
          <w:rFonts w:ascii="Aptos" w:eastAsia="Calibri" w:hAnsi="Aptos" w:cs="Arial"/>
          <w:sz w:val="20"/>
          <w:szCs w:val="20"/>
        </w:rPr>
        <w:t> </w:t>
      </w:r>
    </w:p>
    <w:p w14:paraId="33EACE20" w14:textId="77777777" w:rsidR="007C28EC" w:rsidRPr="007969DD" w:rsidRDefault="007C28EC" w:rsidP="00776942">
      <w:pPr>
        <w:numPr>
          <w:ilvl w:val="0"/>
          <w:numId w:val="1"/>
        </w:numPr>
        <w:autoSpaceDE w:val="0"/>
        <w:autoSpaceDN w:val="0"/>
        <w:adjustRightInd w:val="0"/>
        <w:spacing w:after="0" w:line="240" w:lineRule="auto"/>
        <w:jc w:val="both"/>
        <w:rPr>
          <w:rFonts w:ascii="Aptos" w:eastAsia="Calibri" w:hAnsi="Aptos" w:cs="Arial"/>
          <w:sz w:val="20"/>
          <w:szCs w:val="20"/>
        </w:rPr>
      </w:pPr>
      <w:r w:rsidRPr="007969DD">
        <w:rPr>
          <w:rFonts w:ascii="Aptos" w:eastAsia="Calibri" w:hAnsi="Aptos" w:cs="Arial"/>
          <w:sz w:val="20"/>
          <w:szCs w:val="20"/>
        </w:rPr>
        <w:t>Children eligible for Services Premium, then;</w:t>
      </w:r>
    </w:p>
    <w:p w14:paraId="5D100611" w14:textId="77777777" w:rsidR="007C28EC" w:rsidRPr="007969DD" w:rsidRDefault="007C28EC" w:rsidP="00776942">
      <w:pPr>
        <w:autoSpaceDE w:val="0"/>
        <w:autoSpaceDN w:val="0"/>
        <w:adjustRightInd w:val="0"/>
        <w:spacing w:after="0"/>
        <w:ind w:left="360"/>
        <w:jc w:val="both"/>
        <w:rPr>
          <w:rFonts w:ascii="Aptos" w:eastAsia="Calibri" w:hAnsi="Aptos" w:cs="Arial"/>
          <w:sz w:val="20"/>
          <w:szCs w:val="20"/>
        </w:rPr>
      </w:pPr>
    </w:p>
    <w:p w14:paraId="4AC5A3F9" w14:textId="77777777" w:rsidR="007C28EC" w:rsidRPr="007969DD" w:rsidRDefault="007C28EC" w:rsidP="00776942">
      <w:pPr>
        <w:numPr>
          <w:ilvl w:val="0"/>
          <w:numId w:val="1"/>
        </w:numPr>
        <w:autoSpaceDE w:val="0"/>
        <w:autoSpaceDN w:val="0"/>
        <w:adjustRightInd w:val="0"/>
        <w:spacing w:after="0" w:line="240" w:lineRule="auto"/>
        <w:jc w:val="both"/>
        <w:rPr>
          <w:rFonts w:ascii="Aptos" w:eastAsia="Calibri" w:hAnsi="Aptos" w:cs="Arial"/>
          <w:sz w:val="20"/>
          <w:szCs w:val="20"/>
        </w:rPr>
      </w:pPr>
      <w:r w:rsidRPr="007969DD">
        <w:rPr>
          <w:rFonts w:ascii="Aptos" w:eastAsia="Calibri" w:hAnsi="Aptos" w:cs="Arial"/>
          <w:sz w:val="20"/>
          <w:szCs w:val="20"/>
        </w:rPr>
        <w:t>Children living within the school’s geographical priority area with older brothers or sisters attending the school when the younger child will start</w:t>
      </w:r>
      <w:r w:rsidRPr="007969DD">
        <w:rPr>
          <w:rFonts w:ascii="Aptos" w:eastAsia="Calibri" w:hAnsi="Aptos" w:cs="Arial"/>
          <w:i/>
          <w:iCs/>
          <w:sz w:val="20"/>
          <w:szCs w:val="20"/>
        </w:rPr>
        <w:t>,</w:t>
      </w:r>
      <w:r w:rsidRPr="007969DD">
        <w:rPr>
          <w:rFonts w:ascii="Aptos" w:eastAsia="Calibri" w:hAnsi="Aptos" w:cs="Arial"/>
          <w:sz w:val="20"/>
          <w:szCs w:val="20"/>
        </w:rPr>
        <w:t> then;</w:t>
      </w:r>
    </w:p>
    <w:p w14:paraId="1B307395" w14:textId="77777777" w:rsidR="007C28EC" w:rsidRPr="007969DD" w:rsidRDefault="007C28EC" w:rsidP="00776942">
      <w:pPr>
        <w:autoSpaceDE w:val="0"/>
        <w:autoSpaceDN w:val="0"/>
        <w:adjustRightInd w:val="0"/>
        <w:spacing w:after="0"/>
        <w:ind w:left="360"/>
        <w:jc w:val="both"/>
        <w:rPr>
          <w:rFonts w:ascii="Aptos" w:eastAsia="Calibri" w:hAnsi="Aptos" w:cs="Arial"/>
          <w:sz w:val="20"/>
          <w:szCs w:val="20"/>
        </w:rPr>
      </w:pPr>
    </w:p>
    <w:p w14:paraId="2CCED2BA" w14:textId="77777777" w:rsidR="007C28EC" w:rsidRPr="007969DD" w:rsidRDefault="007C28EC" w:rsidP="00776942">
      <w:pPr>
        <w:numPr>
          <w:ilvl w:val="0"/>
          <w:numId w:val="1"/>
        </w:numPr>
        <w:autoSpaceDE w:val="0"/>
        <w:autoSpaceDN w:val="0"/>
        <w:adjustRightInd w:val="0"/>
        <w:spacing w:after="0" w:line="240" w:lineRule="auto"/>
        <w:jc w:val="both"/>
        <w:rPr>
          <w:rFonts w:ascii="Aptos" w:eastAsia="Calibri" w:hAnsi="Aptos" w:cs="Arial"/>
          <w:sz w:val="20"/>
          <w:szCs w:val="20"/>
        </w:rPr>
      </w:pPr>
      <w:r w:rsidRPr="007969DD">
        <w:rPr>
          <w:rFonts w:ascii="Aptos" w:eastAsia="Calibri" w:hAnsi="Aptos" w:cs="Arial"/>
          <w:sz w:val="20"/>
          <w:szCs w:val="20"/>
        </w:rPr>
        <w:t>Children living within the school’s geographical priority area:</w:t>
      </w:r>
    </w:p>
    <w:p w14:paraId="1576FADF" w14:textId="77777777" w:rsidR="007C28EC" w:rsidRPr="007969DD" w:rsidRDefault="007C28EC" w:rsidP="00776942">
      <w:pPr>
        <w:autoSpaceDE w:val="0"/>
        <w:autoSpaceDN w:val="0"/>
        <w:adjustRightInd w:val="0"/>
        <w:spacing w:after="0"/>
        <w:jc w:val="both"/>
        <w:rPr>
          <w:rFonts w:ascii="Aptos" w:eastAsia="Calibri" w:hAnsi="Aptos" w:cs="Arial"/>
          <w:sz w:val="20"/>
          <w:szCs w:val="20"/>
        </w:rPr>
      </w:pPr>
    </w:p>
    <w:p w14:paraId="1082F390" w14:textId="77777777" w:rsidR="007C28EC" w:rsidRPr="007969DD" w:rsidRDefault="007C28EC" w:rsidP="00776942">
      <w:pPr>
        <w:numPr>
          <w:ilvl w:val="1"/>
          <w:numId w:val="1"/>
        </w:numPr>
        <w:autoSpaceDE w:val="0"/>
        <w:autoSpaceDN w:val="0"/>
        <w:adjustRightInd w:val="0"/>
        <w:spacing w:after="0" w:line="240" w:lineRule="auto"/>
        <w:jc w:val="both"/>
        <w:rPr>
          <w:rFonts w:ascii="Aptos" w:eastAsia="Calibri" w:hAnsi="Aptos" w:cs="Arial"/>
          <w:sz w:val="20"/>
          <w:szCs w:val="20"/>
        </w:rPr>
      </w:pPr>
      <w:r w:rsidRPr="007969DD">
        <w:rPr>
          <w:rFonts w:ascii="Aptos" w:eastAsia="Calibri" w:hAnsi="Aptos" w:cs="Arial"/>
          <w:sz w:val="20"/>
          <w:szCs w:val="20"/>
        </w:rPr>
        <w:t>Higher priority will be given to children living North of Binns Street, Bottomley Bank Lane / Bonfire Hill Road, then;</w:t>
      </w:r>
    </w:p>
    <w:p w14:paraId="0AC697C9" w14:textId="77777777" w:rsidR="007C28EC" w:rsidRPr="007969DD" w:rsidRDefault="007C28EC" w:rsidP="00776942">
      <w:pPr>
        <w:autoSpaceDE w:val="0"/>
        <w:autoSpaceDN w:val="0"/>
        <w:adjustRightInd w:val="0"/>
        <w:spacing w:after="0"/>
        <w:ind w:left="1080"/>
        <w:jc w:val="both"/>
        <w:rPr>
          <w:rFonts w:ascii="Aptos" w:eastAsia="Calibri" w:hAnsi="Aptos" w:cs="Arial"/>
          <w:sz w:val="20"/>
          <w:szCs w:val="20"/>
        </w:rPr>
      </w:pPr>
    </w:p>
    <w:p w14:paraId="7FB99D88" w14:textId="77777777" w:rsidR="007C28EC" w:rsidRPr="007969DD" w:rsidRDefault="007C28EC" w:rsidP="00776942">
      <w:pPr>
        <w:numPr>
          <w:ilvl w:val="1"/>
          <w:numId w:val="1"/>
        </w:numPr>
        <w:autoSpaceDE w:val="0"/>
        <w:autoSpaceDN w:val="0"/>
        <w:adjustRightInd w:val="0"/>
        <w:spacing w:after="0" w:line="240" w:lineRule="auto"/>
        <w:jc w:val="both"/>
        <w:rPr>
          <w:rFonts w:ascii="Aptos" w:eastAsia="Calibri" w:hAnsi="Aptos" w:cs="Arial"/>
          <w:sz w:val="20"/>
          <w:szCs w:val="20"/>
        </w:rPr>
      </w:pPr>
      <w:r w:rsidRPr="007969DD">
        <w:rPr>
          <w:rFonts w:ascii="Aptos" w:eastAsia="Calibri" w:hAnsi="Aptos" w:cs="Arial"/>
          <w:sz w:val="20"/>
          <w:szCs w:val="20"/>
        </w:rPr>
        <w:t>Other children living within the school's geographical priority area.</w:t>
      </w:r>
    </w:p>
    <w:p w14:paraId="0EDD6E5C" w14:textId="77777777" w:rsidR="007C28EC" w:rsidRPr="007969DD" w:rsidRDefault="007C28EC" w:rsidP="00776942">
      <w:pPr>
        <w:pStyle w:val="ListParagraph"/>
        <w:spacing w:after="0"/>
        <w:jc w:val="both"/>
        <w:rPr>
          <w:rFonts w:ascii="Aptos" w:hAnsi="Aptos" w:cs="Arial"/>
          <w:sz w:val="20"/>
          <w:szCs w:val="20"/>
        </w:rPr>
      </w:pPr>
    </w:p>
    <w:p w14:paraId="5FDF6DF3" w14:textId="77777777" w:rsidR="007C28EC" w:rsidRPr="007969DD" w:rsidRDefault="007C28EC" w:rsidP="00776942">
      <w:pPr>
        <w:numPr>
          <w:ilvl w:val="0"/>
          <w:numId w:val="1"/>
        </w:numPr>
        <w:autoSpaceDE w:val="0"/>
        <w:autoSpaceDN w:val="0"/>
        <w:adjustRightInd w:val="0"/>
        <w:spacing w:after="0" w:line="240" w:lineRule="auto"/>
        <w:jc w:val="both"/>
        <w:rPr>
          <w:rFonts w:ascii="Aptos" w:eastAsia="Calibri" w:hAnsi="Aptos" w:cs="Arial"/>
          <w:sz w:val="20"/>
          <w:szCs w:val="20"/>
        </w:rPr>
      </w:pPr>
      <w:r w:rsidRPr="007969DD">
        <w:rPr>
          <w:rFonts w:ascii="Aptos" w:eastAsia="Calibri" w:hAnsi="Aptos" w:cs="Arial"/>
          <w:sz w:val="20"/>
          <w:szCs w:val="20"/>
        </w:rPr>
        <w:t>Children living outside the school’s geographical priority area with older brothers or sisters still attending the school when the younger child will start, then;</w:t>
      </w:r>
    </w:p>
    <w:p w14:paraId="1989FBC4" w14:textId="77777777" w:rsidR="007C28EC" w:rsidRPr="007969DD" w:rsidRDefault="007C28EC" w:rsidP="00776942">
      <w:pPr>
        <w:autoSpaceDE w:val="0"/>
        <w:autoSpaceDN w:val="0"/>
        <w:adjustRightInd w:val="0"/>
        <w:spacing w:after="0"/>
        <w:ind w:left="360"/>
        <w:jc w:val="both"/>
        <w:rPr>
          <w:rFonts w:ascii="Aptos" w:eastAsia="Calibri" w:hAnsi="Aptos" w:cs="Arial"/>
          <w:sz w:val="20"/>
          <w:szCs w:val="20"/>
        </w:rPr>
      </w:pPr>
    </w:p>
    <w:p w14:paraId="5D8C44AD" w14:textId="77777777" w:rsidR="007C28EC" w:rsidRPr="007969DD" w:rsidRDefault="007C28EC" w:rsidP="00776942">
      <w:pPr>
        <w:numPr>
          <w:ilvl w:val="0"/>
          <w:numId w:val="1"/>
        </w:numPr>
        <w:autoSpaceDE w:val="0"/>
        <w:autoSpaceDN w:val="0"/>
        <w:adjustRightInd w:val="0"/>
        <w:spacing w:after="0" w:line="240" w:lineRule="auto"/>
        <w:jc w:val="both"/>
        <w:rPr>
          <w:rFonts w:ascii="Aptos" w:eastAsia="Calibri" w:hAnsi="Aptos" w:cs="Arial"/>
          <w:sz w:val="20"/>
          <w:szCs w:val="20"/>
        </w:rPr>
      </w:pPr>
      <w:r w:rsidRPr="007969DD">
        <w:rPr>
          <w:rFonts w:ascii="Aptos" w:eastAsia="Calibri" w:hAnsi="Aptos" w:cs="Arial"/>
          <w:sz w:val="20"/>
          <w:szCs w:val="20"/>
        </w:rPr>
        <w:t>Children living outside the school’s geographical priority area.</w:t>
      </w:r>
    </w:p>
    <w:p w14:paraId="69337CB5" w14:textId="77777777" w:rsidR="007C28EC" w:rsidRPr="007969DD" w:rsidRDefault="007C28EC" w:rsidP="00776942">
      <w:pPr>
        <w:autoSpaceDE w:val="0"/>
        <w:autoSpaceDN w:val="0"/>
        <w:adjustRightInd w:val="0"/>
        <w:spacing w:after="0"/>
        <w:jc w:val="both"/>
        <w:rPr>
          <w:rFonts w:ascii="Aptos" w:eastAsia="Calibri" w:hAnsi="Aptos" w:cs="Arial"/>
          <w:sz w:val="20"/>
          <w:szCs w:val="20"/>
        </w:rPr>
      </w:pPr>
    </w:p>
    <w:p w14:paraId="7744201D" w14:textId="45D7BD6C" w:rsidR="007C28EC" w:rsidRPr="007969DD" w:rsidRDefault="007C28EC" w:rsidP="00776942">
      <w:pPr>
        <w:autoSpaceDE w:val="0"/>
        <w:autoSpaceDN w:val="0"/>
        <w:adjustRightInd w:val="0"/>
        <w:spacing w:after="0"/>
        <w:jc w:val="both"/>
        <w:rPr>
          <w:rFonts w:ascii="Aptos" w:eastAsia="Calibri" w:hAnsi="Aptos" w:cs="Arial"/>
          <w:sz w:val="20"/>
          <w:szCs w:val="20"/>
        </w:rPr>
      </w:pPr>
      <w:r w:rsidRPr="007969DD">
        <w:rPr>
          <w:rFonts w:ascii="Aptos" w:eastAsia="Calibri" w:hAnsi="Aptos" w:cs="Arial"/>
          <w:sz w:val="20"/>
          <w:szCs w:val="20"/>
        </w:rPr>
        <w:t>This school mainly serves the area of R</w:t>
      </w:r>
      <w:r w:rsidR="00D72992">
        <w:rPr>
          <w:rFonts w:ascii="Aptos" w:eastAsia="Calibri" w:hAnsi="Aptos" w:cs="Arial"/>
          <w:sz w:val="20"/>
          <w:szCs w:val="20"/>
        </w:rPr>
        <w:t>awtenstall</w:t>
      </w:r>
      <w:r w:rsidRPr="007969DD">
        <w:rPr>
          <w:rFonts w:ascii="Aptos" w:eastAsia="Calibri" w:hAnsi="Aptos" w:cs="Arial"/>
          <w:sz w:val="20"/>
          <w:szCs w:val="20"/>
        </w:rPr>
        <w:t xml:space="preserve"> - </w:t>
      </w:r>
      <w:proofErr w:type="spellStart"/>
      <w:r w:rsidRPr="007969DD">
        <w:rPr>
          <w:rFonts w:ascii="Aptos" w:eastAsia="Calibri" w:hAnsi="Aptos" w:cs="Arial"/>
          <w:sz w:val="20"/>
          <w:szCs w:val="20"/>
        </w:rPr>
        <w:t>Crawshawbooth</w:t>
      </w:r>
      <w:proofErr w:type="spellEnd"/>
      <w:r w:rsidRPr="007969DD">
        <w:rPr>
          <w:rFonts w:ascii="Aptos" w:eastAsia="Calibri" w:hAnsi="Aptos" w:cs="Arial"/>
          <w:sz w:val="20"/>
          <w:szCs w:val="20"/>
        </w:rPr>
        <w:t xml:space="preserve">, Constable Lee, Oakley, Hall Carr, </w:t>
      </w:r>
      <w:proofErr w:type="spellStart"/>
      <w:r w:rsidRPr="007969DD">
        <w:rPr>
          <w:rFonts w:ascii="Aptos" w:eastAsia="Calibri" w:hAnsi="Aptos" w:cs="Arial"/>
          <w:sz w:val="20"/>
          <w:szCs w:val="20"/>
        </w:rPr>
        <w:t>Loveclough</w:t>
      </w:r>
      <w:proofErr w:type="spellEnd"/>
      <w:r w:rsidRPr="007969DD">
        <w:rPr>
          <w:rFonts w:ascii="Aptos" w:eastAsia="Calibri" w:hAnsi="Aptos" w:cs="Arial"/>
          <w:sz w:val="20"/>
          <w:szCs w:val="20"/>
        </w:rPr>
        <w:t xml:space="preserve"> and Rawtenstall town centre, </w:t>
      </w:r>
      <w:proofErr w:type="spellStart"/>
      <w:r w:rsidRPr="007969DD">
        <w:rPr>
          <w:rFonts w:ascii="Aptos" w:eastAsia="Calibri" w:hAnsi="Aptos" w:cs="Arial"/>
          <w:sz w:val="20"/>
          <w:szCs w:val="20"/>
        </w:rPr>
        <w:t>Goodshaw</w:t>
      </w:r>
      <w:proofErr w:type="spellEnd"/>
      <w:r w:rsidRPr="007969DD">
        <w:rPr>
          <w:rFonts w:ascii="Aptos" w:eastAsia="Calibri" w:hAnsi="Aptos" w:cs="Arial"/>
          <w:sz w:val="20"/>
          <w:szCs w:val="20"/>
        </w:rPr>
        <w:t xml:space="preserve">, </w:t>
      </w:r>
      <w:proofErr w:type="spellStart"/>
      <w:r w:rsidRPr="007969DD">
        <w:rPr>
          <w:rFonts w:ascii="Aptos" w:eastAsia="Calibri" w:hAnsi="Aptos" w:cs="Arial"/>
          <w:sz w:val="20"/>
          <w:szCs w:val="20"/>
        </w:rPr>
        <w:t>Balladen</w:t>
      </w:r>
      <w:proofErr w:type="spellEnd"/>
      <w:r w:rsidRPr="007969DD">
        <w:rPr>
          <w:rFonts w:ascii="Aptos" w:eastAsia="Calibri" w:hAnsi="Aptos" w:cs="Arial"/>
          <w:sz w:val="20"/>
          <w:szCs w:val="20"/>
        </w:rPr>
        <w:t xml:space="preserve">, and Townsend Fold, together with the Hamlets of </w:t>
      </w:r>
      <w:proofErr w:type="spellStart"/>
      <w:r w:rsidRPr="007969DD">
        <w:rPr>
          <w:rFonts w:ascii="Aptos" w:eastAsia="Calibri" w:hAnsi="Aptos" w:cs="Arial"/>
          <w:sz w:val="20"/>
          <w:szCs w:val="20"/>
        </w:rPr>
        <w:t>Dunnockshaw</w:t>
      </w:r>
      <w:proofErr w:type="spellEnd"/>
      <w:r w:rsidRPr="007969DD">
        <w:rPr>
          <w:rFonts w:ascii="Aptos" w:eastAsia="Calibri" w:hAnsi="Aptos" w:cs="Arial"/>
          <w:sz w:val="20"/>
          <w:szCs w:val="20"/>
        </w:rPr>
        <w:t xml:space="preserve"> and </w:t>
      </w:r>
      <w:proofErr w:type="spellStart"/>
      <w:r w:rsidRPr="007969DD">
        <w:rPr>
          <w:rFonts w:ascii="Aptos" w:eastAsia="Calibri" w:hAnsi="Aptos" w:cs="Arial"/>
          <w:sz w:val="20"/>
          <w:szCs w:val="20"/>
        </w:rPr>
        <w:t>Clowbridge</w:t>
      </w:r>
      <w:proofErr w:type="spellEnd"/>
      <w:r w:rsidRPr="007969DD">
        <w:rPr>
          <w:rFonts w:ascii="Aptos" w:eastAsia="Calibri" w:hAnsi="Aptos" w:cs="Arial"/>
          <w:sz w:val="20"/>
          <w:szCs w:val="20"/>
        </w:rPr>
        <w:t xml:space="preserve">.  This includes the area known as Higher </w:t>
      </w:r>
      <w:proofErr w:type="spellStart"/>
      <w:r w:rsidRPr="007969DD">
        <w:rPr>
          <w:rFonts w:ascii="Aptos" w:eastAsia="Calibri" w:hAnsi="Aptos" w:cs="Arial"/>
          <w:sz w:val="20"/>
          <w:szCs w:val="20"/>
        </w:rPr>
        <w:t>Nutshaw</w:t>
      </w:r>
      <w:proofErr w:type="spellEnd"/>
      <w:r w:rsidRPr="007969DD">
        <w:rPr>
          <w:rFonts w:ascii="Aptos" w:eastAsia="Calibri" w:hAnsi="Aptos" w:cs="Arial"/>
          <w:sz w:val="20"/>
          <w:szCs w:val="20"/>
        </w:rPr>
        <w:t xml:space="preserve"> Farm.</w:t>
      </w:r>
    </w:p>
    <w:p w14:paraId="617A1F65" w14:textId="77777777" w:rsidR="00C175B9" w:rsidRPr="007969DD" w:rsidRDefault="00C175B9" w:rsidP="00776942">
      <w:pPr>
        <w:spacing w:after="0"/>
        <w:jc w:val="both"/>
        <w:rPr>
          <w:sz w:val="20"/>
          <w:szCs w:val="20"/>
        </w:rPr>
      </w:pPr>
    </w:p>
    <w:p w14:paraId="0847A917" w14:textId="6A766A7C" w:rsidR="00EB3CF3" w:rsidRPr="007969DD" w:rsidRDefault="00345998" w:rsidP="00776942">
      <w:pPr>
        <w:spacing w:after="0"/>
        <w:jc w:val="both"/>
        <w:rPr>
          <w:sz w:val="20"/>
          <w:szCs w:val="20"/>
        </w:rPr>
      </w:pPr>
      <w:r w:rsidRPr="007969DD">
        <w:rPr>
          <w:sz w:val="20"/>
          <w:szCs w:val="20"/>
        </w:rPr>
        <w:t>If you would like to comment on the annual consultation</w:t>
      </w:r>
      <w:r w:rsidR="00725E0F" w:rsidRPr="007969DD">
        <w:rPr>
          <w:sz w:val="20"/>
          <w:szCs w:val="20"/>
        </w:rPr>
        <w:t>,</w:t>
      </w:r>
      <w:r w:rsidRPr="007969DD">
        <w:rPr>
          <w:sz w:val="20"/>
          <w:szCs w:val="20"/>
        </w:rPr>
        <w:t xml:space="preserve"> please email</w:t>
      </w:r>
      <w:r w:rsidR="003C1076" w:rsidRPr="007969DD">
        <w:rPr>
          <w:sz w:val="20"/>
          <w:szCs w:val="20"/>
        </w:rPr>
        <w:t xml:space="preserve"> </w:t>
      </w:r>
      <w:r w:rsidR="003C1076" w:rsidRPr="007969DD">
        <w:rPr>
          <w:sz w:val="20"/>
          <w:szCs w:val="20"/>
        </w:rPr>
        <w:t>by Friday 8 December 2025.</w:t>
      </w:r>
    </w:p>
    <w:p w14:paraId="4EFE6348" w14:textId="77777777" w:rsidR="003C1076" w:rsidRPr="007969DD" w:rsidRDefault="003C1076" w:rsidP="00776942">
      <w:pPr>
        <w:spacing w:after="0"/>
        <w:jc w:val="both"/>
        <w:rPr>
          <w:sz w:val="20"/>
          <w:szCs w:val="20"/>
        </w:rPr>
      </w:pPr>
    </w:p>
    <w:p w14:paraId="22CC80F9" w14:textId="4E48FF54" w:rsidR="00725E0F" w:rsidRPr="007969DD" w:rsidRDefault="003C1076" w:rsidP="00776942">
      <w:pPr>
        <w:spacing w:after="0"/>
        <w:jc w:val="both"/>
        <w:rPr>
          <w:sz w:val="20"/>
          <w:szCs w:val="20"/>
        </w:rPr>
      </w:pPr>
      <w:hyperlink r:id="rId5" w:history="1">
        <w:r w:rsidRPr="007969DD">
          <w:rPr>
            <w:rStyle w:val="Hyperlink"/>
            <w:sz w:val="20"/>
            <w:szCs w:val="20"/>
          </w:rPr>
          <w:t>Adm.consult@lancashire.gov.uk</w:t>
        </w:r>
      </w:hyperlink>
      <w:r w:rsidR="00345998" w:rsidRPr="007969DD">
        <w:rPr>
          <w:sz w:val="20"/>
          <w:szCs w:val="20"/>
        </w:rPr>
        <w:t xml:space="preserve"> </w:t>
      </w:r>
    </w:p>
    <w:p w14:paraId="1C92B68E" w14:textId="77777777" w:rsidR="003C1076" w:rsidRPr="007969DD" w:rsidRDefault="003C1076" w:rsidP="00776942">
      <w:pPr>
        <w:spacing w:after="0"/>
        <w:jc w:val="both"/>
        <w:rPr>
          <w:sz w:val="20"/>
          <w:szCs w:val="20"/>
        </w:rPr>
      </w:pPr>
    </w:p>
    <w:p w14:paraId="3978EFFC" w14:textId="45DBCEA0" w:rsidR="00725E0F" w:rsidRPr="007969DD" w:rsidRDefault="00725E0F" w:rsidP="00776942">
      <w:pPr>
        <w:spacing w:after="0"/>
        <w:jc w:val="both"/>
        <w:rPr>
          <w:sz w:val="20"/>
          <w:szCs w:val="20"/>
        </w:rPr>
      </w:pPr>
      <w:r w:rsidRPr="007969DD">
        <w:rPr>
          <w:sz w:val="20"/>
          <w:szCs w:val="20"/>
        </w:rPr>
        <w:t>Or write to us at</w:t>
      </w:r>
      <w:r w:rsidR="00925991" w:rsidRPr="007969DD">
        <w:rPr>
          <w:sz w:val="20"/>
          <w:szCs w:val="20"/>
        </w:rPr>
        <w:t>:</w:t>
      </w:r>
    </w:p>
    <w:p w14:paraId="1B7ECC75" w14:textId="77777777" w:rsidR="00776942" w:rsidRPr="007969DD" w:rsidRDefault="00776942" w:rsidP="00776942">
      <w:pPr>
        <w:spacing w:after="0"/>
        <w:jc w:val="both"/>
        <w:rPr>
          <w:sz w:val="20"/>
          <w:szCs w:val="20"/>
        </w:rPr>
      </w:pPr>
    </w:p>
    <w:p w14:paraId="18046F19" w14:textId="773C6E26" w:rsidR="00345998" w:rsidRPr="007969DD" w:rsidRDefault="00725E0F" w:rsidP="00776942">
      <w:pPr>
        <w:spacing w:after="0"/>
        <w:jc w:val="both"/>
        <w:rPr>
          <w:sz w:val="20"/>
          <w:szCs w:val="20"/>
        </w:rPr>
      </w:pPr>
      <w:r w:rsidRPr="007969DD">
        <w:rPr>
          <w:sz w:val="20"/>
          <w:szCs w:val="20"/>
        </w:rPr>
        <w:t xml:space="preserve">County Pupil Access Team, </w:t>
      </w:r>
      <w:r w:rsidR="00BF7C13">
        <w:rPr>
          <w:sz w:val="20"/>
          <w:szCs w:val="20"/>
        </w:rPr>
        <w:t xml:space="preserve">Education and </w:t>
      </w:r>
      <w:r w:rsidRPr="007969DD">
        <w:rPr>
          <w:sz w:val="20"/>
          <w:szCs w:val="20"/>
        </w:rPr>
        <w:t xml:space="preserve">Children's Services, </w:t>
      </w:r>
      <w:r w:rsidR="00925991" w:rsidRPr="007969DD">
        <w:rPr>
          <w:sz w:val="20"/>
          <w:szCs w:val="20"/>
        </w:rPr>
        <w:t xml:space="preserve">Lancashire County Council, PO Box 100, County Hall, Fishergate Hill, </w:t>
      </w:r>
      <w:r w:rsidR="00540DF1" w:rsidRPr="007969DD">
        <w:rPr>
          <w:sz w:val="20"/>
          <w:szCs w:val="20"/>
        </w:rPr>
        <w:t>Preston, Lancashire, PR1 0</w:t>
      </w:r>
      <w:r w:rsidR="007F218C" w:rsidRPr="007969DD">
        <w:rPr>
          <w:sz w:val="20"/>
          <w:szCs w:val="20"/>
        </w:rPr>
        <w:t>LD by</w:t>
      </w:r>
      <w:r w:rsidR="00345998" w:rsidRPr="007969DD">
        <w:rPr>
          <w:sz w:val="20"/>
          <w:szCs w:val="20"/>
        </w:rPr>
        <w:t xml:space="preserve"> Friday 8 December 2025.</w:t>
      </w:r>
    </w:p>
    <w:sectPr w:rsidR="00345998" w:rsidRPr="007969DD" w:rsidSect="003C107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9148FB"/>
    <w:multiLevelType w:val="multilevel"/>
    <w:tmpl w:val="7AD83D56"/>
    <w:lvl w:ilvl="0">
      <w:start w:val="1"/>
      <w:numFmt w:val="decimal"/>
      <w:lvlText w:val="%1."/>
      <w:lvlJc w:val="left"/>
      <w:pPr>
        <w:tabs>
          <w:tab w:val="num" w:pos="720"/>
        </w:tabs>
        <w:ind w:left="720" w:hanging="360"/>
      </w:pPr>
    </w:lvl>
    <w:lvl w:ilvl="1">
      <w:start w:val="1"/>
      <w:numFmt w:val="lowerLetter"/>
      <w:lvlText w:val="%2)"/>
      <w:lvlJc w:val="left"/>
      <w:pPr>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16332464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3CF3"/>
    <w:rsid w:val="00171FB9"/>
    <w:rsid w:val="00253ACA"/>
    <w:rsid w:val="002605CC"/>
    <w:rsid w:val="00261C3E"/>
    <w:rsid w:val="00345998"/>
    <w:rsid w:val="0036788D"/>
    <w:rsid w:val="003C1076"/>
    <w:rsid w:val="00470045"/>
    <w:rsid w:val="00516A4A"/>
    <w:rsid w:val="00540DF1"/>
    <w:rsid w:val="006965E7"/>
    <w:rsid w:val="006A2C58"/>
    <w:rsid w:val="006A49A7"/>
    <w:rsid w:val="00725E0F"/>
    <w:rsid w:val="00776942"/>
    <w:rsid w:val="007969DD"/>
    <w:rsid w:val="007C28EC"/>
    <w:rsid w:val="007F218C"/>
    <w:rsid w:val="008A3ADC"/>
    <w:rsid w:val="00925991"/>
    <w:rsid w:val="00A60BC8"/>
    <w:rsid w:val="00BF7C13"/>
    <w:rsid w:val="00C175B9"/>
    <w:rsid w:val="00CD559F"/>
    <w:rsid w:val="00D72992"/>
    <w:rsid w:val="00E768C6"/>
    <w:rsid w:val="00E80525"/>
    <w:rsid w:val="00EB3CF3"/>
    <w:rsid w:val="00FB7C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2FBF94"/>
  <w15:chartTrackingRefBased/>
  <w15:docId w15:val="{C87DDA38-074D-4639-ACCF-2B492F6E3E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B3C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B3C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B3CF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B3CF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B3CF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B3C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B3C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B3C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B3CF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3C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B3C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B3C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B3C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B3CF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B3C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B3C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B3C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B3CF3"/>
    <w:rPr>
      <w:rFonts w:eastAsiaTheme="majorEastAsia" w:cstheme="majorBidi"/>
      <w:color w:val="272727" w:themeColor="text1" w:themeTint="D8"/>
    </w:rPr>
  </w:style>
  <w:style w:type="paragraph" w:styleId="Title">
    <w:name w:val="Title"/>
    <w:basedOn w:val="Normal"/>
    <w:next w:val="Normal"/>
    <w:link w:val="TitleChar"/>
    <w:uiPriority w:val="10"/>
    <w:qFormat/>
    <w:rsid w:val="00EB3C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3C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B3C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B3C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B3CF3"/>
    <w:pPr>
      <w:spacing w:before="160"/>
      <w:jc w:val="center"/>
    </w:pPr>
    <w:rPr>
      <w:i/>
      <w:iCs/>
      <w:color w:val="404040" w:themeColor="text1" w:themeTint="BF"/>
    </w:rPr>
  </w:style>
  <w:style w:type="character" w:customStyle="1" w:styleId="QuoteChar">
    <w:name w:val="Quote Char"/>
    <w:basedOn w:val="DefaultParagraphFont"/>
    <w:link w:val="Quote"/>
    <w:uiPriority w:val="29"/>
    <w:rsid w:val="00EB3CF3"/>
    <w:rPr>
      <w:i/>
      <w:iCs/>
      <w:color w:val="404040" w:themeColor="text1" w:themeTint="BF"/>
    </w:rPr>
  </w:style>
  <w:style w:type="paragraph" w:styleId="ListParagraph">
    <w:name w:val="List Paragraph"/>
    <w:aliases w:val="Bullet 1,Bullet Points,Bullet Style,Colorful List - Accent 11,Dot pt,F5 List Paragraph,Indicator Text,L,List Paragraph Char Char Char,List Paragraph1,List Paragraph12,MAIN CONTENT,No Spacing1,Normal numbered,Numbered Para 1,NumberedList"/>
    <w:basedOn w:val="Normal"/>
    <w:link w:val="ListParagraphChar"/>
    <w:uiPriority w:val="34"/>
    <w:qFormat/>
    <w:rsid w:val="00EB3CF3"/>
    <w:pPr>
      <w:ind w:left="720"/>
      <w:contextualSpacing/>
    </w:pPr>
  </w:style>
  <w:style w:type="character" w:styleId="IntenseEmphasis">
    <w:name w:val="Intense Emphasis"/>
    <w:basedOn w:val="DefaultParagraphFont"/>
    <w:uiPriority w:val="21"/>
    <w:qFormat/>
    <w:rsid w:val="00EB3CF3"/>
    <w:rPr>
      <w:i/>
      <w:iCs/>
      <w:color w:val="0F4761" w:themeColor="accent1" w:themeShade="BF"/>
    </w:rPr>
  </w:style>
  <w:style w:type="paragraph" w:styleId="IntenseQuote">
    <w:name w:val="Intense Quote"/>
    <w:basedOn w:val="Normal"/>
    <w:next w:val="Normal"/>
    <w:link w:val="IntenseQuoteChar"/>
    <w:uiPriority w:val="30"/>
    <w:qFormat/>
    <w:rsid w:val="00EB3C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B3CF3"/>
    <w:rPr>
      <w:i/>
      <w:iCs/>
      <w:color w:val="0F4761" w:themeColor="accent1" w:themeShade="BF"/>
    </w:rPr>
  </w:style>
  <w:style w:type="character" w:styleId="IntenseReference">
    <w:name w:val="Intense Reference"/>
    <w:basedOn w:val="DefaultParagraphFont"/>
    <w:uiPriority w:val="32"/>
    <w:qFormat/>
    <w:rsid w:val="00EB3CF3"/>
    <w:rPr>
      <w:b/>
      <w:bCs/>
      <w:smallCaps/>
      <w:color w:val="0F4761" w:themeColor="accent1" w:themeShade="BF"/>
      <w:spacing w:val="5"/>
    </w:rPr>
  </w:style>
  <w:style w:type="character" w:styleId="Hyperlink">
    <w:name w:val="Hyperlink"/>
    <w:basedOn w:val="DefaultParagraphFont"/>
    <w:uiPriority w:val="99"/>
    <w:unhideWhenUsed/>
    <w:rsid w:val="006965E7"/>
    <w:rPr>
      <w:color w:val="467886" w:themeColor="hyperlink"/>
      <w:u w:val="single"/>
    </w:rPr>
  </w:style>
  <w:style w:type="character" w:styleId="UnresolvedMention">
    <w:name w:val="Unresolved Mention"/>
    <w:basedOn w:val="DefaultParagraphFont"/>
    <w:uiPriority w:val="99"/>
    <w:semiHidden/>
    <w:unhideWhenUsed/>
    <w:rsid w:val="006965E7"/>
    <w:rPr>
      <w:color w:val="605E5C"/>
      <w:shd w:val="clear" w:color="auto" w:fill="E1DFDD"/>
    </w:rPr>
  </w:style>
  <w:style w:type="character" w:customStyle="1" w:styleId="ListParagraphChar">
    <w:name w:val="List Paragraph Char"/>
    <w:aliases w:val="Bullet 1 Char,Bullet Points Char,Bullet Style Char,Colorful List - Accent 11 Char,Dot pt Char,F5 List Paragraph Char,Indicator Text Char,L Char,List Paragraph Char Char Char Char,List Paragraph1 Char,List Paragraph12 Char"/>
    <w:link w:val="ListParagraph"/>
    <w:uiPriority w:val="34"/>
    <w:qFormat/>
    <w:rsid w:val="007C28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9704608">
      <w:bodyDiv w:val="1"/>
      <w:marLeft w:val="0"/>
      <w:marRight w:val="0"/>
      <w:marTop w:val="0"/>
      <w:marBottom w:val="0"/>
      <w:divBdr>
        <w:top w:val="none" w:sz="0" w:space="0" w:color="auto"/>
        <w:left w:val="none" w:sz="0" w:space="0" w:color="auto"/>
        <w:bottom w:val="none" w:sz="0" w:space="0" w:color="auto"/>
        <w:right w:val="none" w:sz="0" w:space="0" w:color="auto"/>
      </w:divBdr>
      <w:divsChild>
        <w:div w:id="351957617">
          <w:marLeft w:val="-225"/>
          <w:marRight w:val="-225"/>
          <w:marTop w:val="0"/>
          <w:marBottom w:val="0"/>
          <w:divBdr>
            <w:top w:val="none" w:sz="0" w:space="0" w:color="auto"/>
            <w:left w:val="none" w:sz="0" w:space="0" w:color="auto"/>
            <w:bottom w:val="none" w:sz="0" w:space="0" w:color="auto"/>
            <w:right w:val="none" w:sz="0" w:space="0" w:color="auto"/>
          </w:divBdr>
          <w:divsChild>
            <w:div w:id="1145203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9136791">
      <w:bodyDiv w:val="1"/>
      <w:marLeft w:val="0"/>
      <w:marRight w:val="0"/>
      <w:marTop w:val="0"/>
      <w:marBottom w:val="0"/>
      <w:divBdr>
        <w:top w:val="none" w:sz="0" w:space="0" w:color="auto"/>
        <w:left w:val="none" w:sz="0" w:space="0" w:color="auto"/>
        <w:bottom w:val="none" w:sz="0" w:space="0" w:color="auto"/>
        <w:right w:val="none" w:sz="0" w:space="0" w:color="auto"/>
      </w:divBdr>
      <w:divsChild>
        <w:div w:id="1968854528">
          <w:marLeft w:val="0"/>
          <w:marRight w:val="0"/>
          <w:marTop w:val="0"/>
          <w:marBottom w:val="0"/>
          <w:divBdr>
            <w:top w:val="none" w:sz="0" w:space="0" w:color="auto"/>
            <w:left w:val="none" w:sz="0" w:space="0" w:color="auto"/>
            <w:bottom w:val="none" w:sz="0" w:space="0" w:color="auto"/>
            <w:right w:val="none" w:sz="0" w:space="0" w:color="auto"/>
          </w:divBdr>
          <w:divsChild>
            <w:div w:id="1558585860">
              <w:marLeft w:val="0"/>
              <w:marRight w:val="0"/>
              <w:marTop w:val="0"/>
              <w:marBottom w:val="0"/>
              <w:divBdr>
                <w:top w:val="none" w:sz="0" w:space="0" w:color="auto"/>
                <w:left w:val="none" w:sz="0" w:space="0" w:color="auto"/>
                <w:bottom w:val="none" w:sz="0" w:space="0" w:color="auto"/>
                <w:right w:val="none" w:sz="0" w:space="0" w:color="auto"/>
              </w:divBdr>
              <w:divsChild>
                <w:div w:id="738676674">
                  <w:marLeft w:val="0"/>
                  <w:marRight w:val="0"/>
                  <w:marTop w:val="0"/>
                  <w:marBottom w:val="0"/>
                  <w:divBdr>
                    <w:top w:val="none" w:sz="0" w:space="0" w:color="auto"/>
                    <w:left w:val="none" w:sz="0" w:space="0" w:color="auto"/>
                    <w:bottom w:val="none" w:sz="0" w:space="0" w:color="auto"/>
                    <w:right w:val="none" w:sz="0" w:space="0" w:color="auto"/>
                  </w:divBdr>
                  <w:divsChild>
                    <w:div w:id="1045644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8543398">
          <w:marLeft w:val="0"/>
          <w:marRight w:val="0"/>
          <w:marTop w:val="0"/>
          <w:marBottom w:val="0"/>
          <w:divBdr>
            <w:top w:val="none" w:sz="0" w:space="0" w:color="auto"/>
            <w:left w:val="none" w:sz="0" w:space="0" w:color="auto"/>
            <w:bottom w:val="none" w:sz="0" w:space="0" w:color="auto"/>
            <w:right w:val="none" w:sz="0" w:space="0" w:color="auto"/>
          </w:divBdr>
          <w:divsChild>
            <w:div w:id="504246625">
              <w:marLeft w:val="0"/>
              <w:marRight w:val="0"/>
              <w:marTop w:val="0"/>
              <w:marBottom w:val="0"/>
              <w:divBdr>
                <w:top w:val="none" w:sz="0" w:space="0" w:color="auto"/>
                <w:left w:val="none" w:sz="0" w:space="0" w:color="auto"/>
                <w:bottom w:val="none" w:sz="0" w:space="0" w:color="auto"/>
                <w:right w:val="none" w:sz="0" w:space="0" w:color="auto"/>
              </w:divBdr>
              <w:divsChild>
                <w:div w:id="228342976">
                  <w:marLeft w:val="0"/>
                  <w:marRight w:val="0"/>
                  <w:marTop w:val="0"/>
                  <w:marBottom w:val="0"/>
                  <w:divBdr>
                    <w:top w:val="none" w:sz="0" w:space="0" w:color="auto"/>
                    <w:left w:val="none" w:sz="0" w:space="0" w:color="auto"/>
                    <w:bottom w:val="none" w:sz="0" w:space="0" w:color="auto"/>
                    <w:right w:val="none" w:sz="0" w:space="0" w:color="auto"/>
                  </w:divBdr>
                  <w:divsChild>
                    <w:div w:id="1476874880">
                      <w:marLeft w:val="0"/>
                      <w:marRight w:val="0"/>
                      <w:marTop w:val="0"/>
                      <w:marBottom w:val="0"/>
                      <w:divBdr>
                        <w:top w:val="none" w:sz="0" w:space="0" w:color="auto"/>
                        <w:left w:val="none" w:sz="0" w:space="0" w:color="auto"/>
                        <w:bottom w:val="none" w:sz="0" w:space="0" w:color="auto"/>
                        <w:right w:val="none" w:sz="0" w:space="0" w:color="auto"/>
                      </w:divBdr>
                      <w:divsChild>
                        <w:div w:id="1600681664">
                          <w:marLeft w:val="0"/>
                          <w:marRight w:val="0"/>
                          <w:marTop w:val="0"/>
                          <w:marBottom w:val="360"/>
                          <w:divBdr>
                            <w:top w:val="none" w:sz="0" w:space="0" w:color="auto"/>
                            <w:left w:val="none" w:sz="0" w:space="0" w:color="auto"/>
                            <w:bottom w:val="single" w:sz="4" w:space="0" w:color="CECFD0"/>
                            <w:right w:val="none" w:sz="0" w:space="0" w:color="auto"/>
                          </w:divBdr>
                        </w:div>
                      </w:divsChild>
                    </w:div>
                  </w:divsChild>
                </w:div>
              </w:divsChild>
            </w:div>
          </w:divsChild>
        </w:div>
        <w:div w:id="1300644455">
          <w:marLeft w:val="0"/>
          <w:marRight w:val="0"/>
          <w:marTop w:val="0"/>
          <w:marBottom w:val="0"/>
          <w:divBdr>
            <w:top w:val="none" w:sz="0" w:space="0" w:color="auto"/>
            <w:left w:val="none" w:sz="0" w:space="0" w:color="auto"/>
            <w:bottom w:val="none" w:sz="0" w:space="0" w:color="auto"/>
            <w:right w:val="none" w:sz="0" w:space="0" w:color="auto"/>
          </w:divBdr>
          <w:divsChild>
            <w:div w:id="1650551864">
              <w:marLeft w:val="0"/>
              <w:marRight w:val="0"/>
              <w:marTop w:val="0"/>
              <w:marBottom w:val="0"/>
              <w:divBdr>
                <w:top w:val="none" w:sz="0" w:space="0" w:color="auto"/>
                <w:left w:val="none" w:sz="0" w:space="0" w:color="auto"/>
                <w:bottom w:val="none" w:sz="0" w:space="0" w:color="auto"/>
                <w:right w:val="none" w:sz="0" w:space="0" w:color="auto"/>
              </w:divBdr>
              <w:divsChild>
                <w:div w:id="1356737051">
                  <w:marLeft w:val="0"/>
                  <w:marRight w:val="0"/>
                  <w:marTop w:val="0"/>
                  <w:marBottom w:val="0"/>
                  <w:divBdr>
                    <w:top w:val="none" w:sz="0" w:space="0" w:color="auto"/>
                    <w:left w:val="none" w:sz="0" w:space="0" w:color="auto"/>
                    <w:bottom w:val="none" w:sz="0" w:space="0" w:color="auto"/>
                    <w:right w:val="none" w:sz="0" w:space="0" w:color="auto"/>
                  </w:divBdr>
                  <w:divsChild>
                    <w:div w:id="1966278372">
                      <w:marLeft w:val="0"/>
                      <w:marRight w:val="0"/>
                      <w:marTop w:val="0"/>
                      <w:marBottom w:val="0"/>
                      <w:divBdr>
                        <w:top w:val="none" w:sz="0" w:space="0" w:color="auto"/>
                        <w:left w:val="none" w:sz="0" w:space="0" w:color="auto"/>
                        <w:bottom w:val="none" w:sz="0" w:space="0" w:color="auto"/>
                        <w:right w:val="none" w:sz="0" w:space="0" w:color="auto"/>
                      </w:divBdr>
                      <w:divsChild>
                        <w:div w:id="2052881513">
                          <w:marLeft w:val="-240"/>
                          <w:marRight w:val="-240"/>
                          <w:marTop w:val="0"/>
                          <w:marBottom w:val="0"/>
                          <w:divBdr>
                            <w:top w:val="none" w:sz="0" w:space="0" w:color="auto"/>
                            <w:left w:val="none" w:sz="0" w:space="0" w:color="auto"/>
                            <w:bottom w:val="none" w:sz="0" w:space="0" w:color="auto"/>
                            <w:right w:val="none" w:sz="0" w:space="0" w:color="auto"/>
                          </w:divBdr>
                          <w:divsChild>
                            <w:div w:id="556284498">
                              <w:marLeft w:val="0"/>
                              <w:marRight w:val="0"/>
                              <w:marTop w:val="0"/>
                              <w:marBottom w:val="0"/>
                              <w:divBdr>
                                <w:top w:val="none" w:sz="0" w:space="0" w:color="auto"/>
                                <w:left w:val="none" w:sz="0" w:space="0" w:color="auto"/>
                                <w:bottom w:val="none" w:sz="0" w:space="0" w:color="auto"/>
                                <w:right w:val="none" w:sz="0" w:space="0" w:color="auto"/>
                              </w:divBdr>
                              <w:divsChild>
                                <w:div w:id="628779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84261515">
      <w:bodyDiv w:val="1"/>
      <w:marLeft w:val="0"/>
      <w:marRight w:val="0"/>
      <w:marTop w:val="0"/>
      <w:marBottom w:val="0"/>
      <w:divBdr>
        <w:top w:val="none" w:sz="0" w:space="0" w:color="auto"/>
        <w:left w:val="none" w:sz="0" w:space="0" w:color="auto"/>
        <w:bottom w:val="none" w:sz="0" w:space="0" w:color="auto"/>
        <w:right w:val="none" w:sz="0" w:space="0" w:color="auto"/>
      </w:divBdr>
      <w:divsChild>
        <w:div w:id="1767648650">
          <w:marLeft w:val="-225"/>
          <w:marRight w:val="-225"/>
          <w:marTop w:val="0"/>
          <w:marBottom w:val="0"/>
          <w:divBdr>
            <w:top w:val="none" w:sz="0" w:space="0" w:color="auto"/>
            <w:left w:val="none" w:sz="0" w:space="0" w:color="auto"/>
            <w:bottom w:val="none" w:sz="0" w:space="0" w:color="auto"/>
            <w:right w:val="none" w:sz="0" w:space="0" w:color="auto"/>
          </w:divBdr>
          <w:divsChild>
            <w:div w:id="1257668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5465754">
      <w:bodyDiv w:val="1"/>
      <w:marLeft w:val="0"/>
      <w:marRight w:val="0"/>
      <w:marTop w:val="0"/>
      <w:marBottom w:val="0"/>
      <w:divBdr>
        <w:top w:val="none" w:sz="0" w:space="0" w:color="auto"/>
        <w:left w:val="none" w:sz="0" w:space="0" w:color="auto"/>
        <w:bottom w:val="none" w:sz="0" w:space="0" w:color="auto"/>
        <w:right w:val="none" w:sz="0" w:space="0" w:color="auto"/>
      </w:divBdr>
      <w:divsChild>
        <w:div w:id="501242967">
          <w:marLeft w:val="0"/>
          <w:marRight w:val="0"/>
          <w:marTop w:val="0"/>
          <w:marBottom w:val="0"/>
          <w:divBdr>
            <w:top w:val="none" w:sz="0" w:space="0" w:color="auto"/>
            <w:left w:val="none" w:sz="0" w:space="0" w:color="auto"/>
            <w:bottom w:val="none" w:sz="0" w:space="0" w:color="auto"/>
            <w:right w:val="none" w:sz="0" w:space="0" w:color="auto"/>
          </w:divBdr>
          <w:divsChild>
            <w:div w:id="1121151101">
              <w:marLeft w:val="0"/>
              <w:marRight w:val="0"/>
              <w:marTop w:val="0"/>
              <w:marBottom w:val="0"/>
              <w:divBdr>
                <w:top w:val="none" w:sz="0" w:space="0" w:color="auto"/>
                <w:left w:val="none" w:sz="0" w:space="0" w:color="auto"/>
                <w:bottom w:val="none" w:sz="0" w:space="0" w:color="auto"/>
                <w:right w:val="none" w:sz="0" w:space="0" w:color="auto"/>
              </w:divBdr>
              <w:divsChild>
                <w:div w:id="785462104">
                  <w:marLeft w:val="0"/>
                  <w:marRight w:val="0"/>
                  <w:marTop w:val="0"/>
                  <w:marBottom w:val="0"/>
                  <w:divBdr>
                    <w:top w:val="none" w:sz="0" w:space="0" w:color="auto"/>
                    <w:left w:val="none" w:sz="0" w:space="0" w:color="auto"/>
                    <w:bottom w:val="none" w:sz="0" w:space="0" w:color="auto"/>
                    <w:right w:val="none" w:sz="0" w:space="0" w:color="auto"/>
                  </w:divBdr>
                  <w:divsChild>
                    <w:div w:id="284390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5679446">
          <w:marLeft w:val="0"/>
          <w:marRight w:val="0"/>
          <w:marTop w:val="0"/>
          <w:marBottom w:val="0"/>
          <w:divBdr>
            <w:top w:val="none" w:sz="0" w:space="0" w:color="auto"/>
            <w:left w:val="none" w:sz="0" w:space="0" w:color="auto"/>
            <w:bottom w:val="none" w:sz="0" w:space="0" w:color="auto"/>
            <w:right w:val="none" w:sz="0" w:space="0" w:color="auto"/>
          </w:divBdr>
          <w:divsChild>
            <w:div w:id="806582722">
              <w:marLeft w:val="0"/>
              <w:marRight w:val="0"/>
              <w:marTop w:val="0"/>
              <w:marBottom w:val="0"/>
              <w:divBdr>
                <w:top w:val="none" w:sz="0" w:space="0" w:color="auto"/>
                <w:left w:val="none" w:sz="0" w:space="0" w:color="auto"/>
                <w:bottom w:val="none" w:sz="0" w:space="0" w:color="auto"/>
                <w:right w:val="none" w:sz="0" w:space="0" w:color="auto"/>
              </w:divBdr>
              <w:divsChild>
                <w:div w:id="1397583811">
                  <w:marLeft w:val="0"/>
                  <w:marRight w:val="0"/>
                  <w:marTop w:val="0"/>
                  <w:marBottom w:val="0"/>
                  <w:divBdr>
                    <w:top w:val="none" w:sz="0" w:space="0" w:color="auto"/>
                    <w:left w:val="none" w:sz="0" w:space="0" w:color="auto"/>
                    <w:bottom w:val="none" w:sz="0" w:space="0" w:color="auto"/>
                    <w:right w:val="none" w:sz="0" w:space="0" w:color="auto"/>
                  </w:divBdr>
                  <w:divsChild>
                    <w:div w:id="1620144378">
                      <w:marLeft w:val="0"/>
                      <w:marRight w:val="0"/>
                      <w:marTop w:val="0"/>
                      <w:marBottom w:val="0"/>
                      <w:divBdr>
                        <w:top w:val="none" w:sz="0" w:space="0" w:color="auto"/>
                        <w:left w:val="none" w:sz="0" w:space="0" w:color="auto"/>
                        <w:bottom w:val="none" w:sz="0" w:space="0" w:color="auto"/>
                        <w:right w:val="none" w:sz="0" w:space="0" w:color="auto"/>
                      </w:divBdr>
                      <w:divsChild>
                        <w:div w:id="367219754">
                          <w:marLeft w:val="0"/>
                          <w:marRight w:val="0"/>
                          <w:marTop w:val="0"/>
                          <w:marBottom w:val="360"/>
                          <w:divBdr>
                            <w:top w:val="none" w:sz="0" w:space="0" w:color="auto"/>
                            <w:left w:val="none" w:sz="0" w:space="0" w:color="auto"/>
                            <w:bottom w:val="single" w:sz="4" w:space="0" w:color="CECFD0"/>
                            <w:right w:val="none" w:sz="0" w:space="0" w:color="auto"/>
                          </w:divBdr>
                        </w:div>
                      </w:divsChild>
                    </w:div>
                  </w:divsChild>
                </w:div>
              </w:divsChild>
            </w:div>
          </w:divsChild>
        </w:div>
        <w:div w:id="27721852">
          <w:marLeft w:val="0"/>
          <w:marRight w:val="0"/>
          <w:marTop w:val="0"/>
          <w:marBottom w:val="0"/>
          <w:divBdr>
            <w:top w:val="none" w:sz="0" w:space="0" w:color="auto"/>
            <w:left w:val="none" w:sz="0" w:space="0" w:color="auto"/>
            <w:bottom w:val="none" w:sz="0" w:space="0" w:color="auto"/>
            <w:right w:val="none" w:sz="0" w:space="0" w:color="auto"/>
          </w:divBdr>
          <w:divsChild>
            <w:div w:id="868684818">
              <w:marLeft w:val="0"/>
              <w:marRight w:val="0"/>
              <w:marTop w:val="0"/>
              <w:marBottom w:val="0"/>
              <w:divBdr>
                <w:top w:val="none" w:sz="0" w:space="0" w:color="auto"/>
                <w:left w:val="none" w:sz="0" w:space="0" w:color="auto"/>
                <w:bottom w:val="none" w:sz="0" w:space="0" w:color="auto"/>
                <w:right w:val="none" w:sz="0" w:space="0" w:color="auto"/>
              </w:divBdr>
              <w:divsChild>
                <w:div w:id="889614986">
                  <w:marLeft w:val="0"/>
                  <w:marRight w:val="0"/>
                  <w:marTop w:val="0"/>
                  <w:marBottom w:val="0"/>
                  <w:divBdr>
                    <w:top w:val="none" w:sz="0" w:space="0" w:color="auto"/>
                    <w:left w:val="none" w:sz="0" w:space="0" w:color="auto"/>
                    <w:bottom w:val="none" w:sz="0" w:space="0" w:color="auto"/>
                    <w:right w:val="none" w:sz="0" w:space="0" w:color="auto"/>
                  </w:divBdr>
                  <w:divsChild>
                    <w:div w:id="1917472575">
                      <w:marLeft w:val="0"/>
                      <w:marRight w:val="0"/>
                      <w:marTop w:val="0"/>
                      <w:marBottom w:val="0"/>
                      <w:divBdr>
                        <w:top w:val="none" w:sz="0" w:space="0" w:color="auto"/>
                        <w:left w:val="none" w:sz="0" w:space="0" w:color="auto"/>
                        <w:bottom w:val="none" w:sz="0" w:space="0" w:color="auto"/>
                        <w:right w:val="none" w:sz="0" w:space="0" w:color="auto"/>
                      </w:divBdr>
                      <w:divsChild>
                        <w:div w:id="1933391408">
                          <w:marLeft w:val="-240"/>
                          <w:marRight w:val="-240"/>
                          <w:marTop w:val="0"/>
                          <w:marBottom w:val="0"/>
                          <w:divBdr>
                            <w:top w:val="none" w:sz="0" w:space="0" w:color="auto"/>
                            <w:left w:val="none" w:sz="0" w:space="0" w:color="auto"/>
                            <w:bottom w:val="none" w:sz="0" w:space="0" w:color="auto"/>
                            <w:right w:val="none" w:sz="0" w:space="0" w:color="auto"/>
                          </w:divBdr>
                          <w:divsChild>
                            <w:div w:id="162859078">
                              <w:marLeft w:val="0"/>
                              <w:marRight w:val="0"/>
                              <w:marTop w:val="0"/>
                              <w:marBottom w:val="0"/>
                              <w:divBdr>
                                <w:top w:val="none" w:sz="0" w:space="0" w:color="auto"/>
                                <w:left w:val="none" w:sz="0" w:space="0" w:color="auto"/>
                                <w:bottom w:val="none" w:sz="0" w:space="0" w:color="auto"/>
                                <w:right w:val="none" w:sz="0" w:space="0" w:color="auto"/>
                              </w:divBdr>
                              <w:divsChild>
                                <w:div w:id="1747221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Adm.consult@lancashire.gov.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9f683e26-d8b9-4609-9ec4-e1a36e4bb4d2}" enabled="0" method="" siteId="{9f683e26-d8b9-4609-9ec4-e1a36e4bb4d2}" removed="1"/>
</clbl:labelList>
</file>

<file path=docProps/app.xml><?xml version="1.0" encoding="utf-8"?>
<Properties xmlns="http://schemas.openxmlformats.org/officeDocument/2006/extended-properties" xmlns:vt="http://schemas.openxmlformats.org/officeDocument/2006/docPropsVTypes">
  <Template>Normal.dotm</Template>
  <TotalTime>23</TotalTime>
  <Pages>1</Pages>
  <Words>443</Words>
  <Characters>2334</Characters>
  <Application>Microsoft Office Word</Application>
  <DocSecurity>0</DocSecurity>
  <Lines>61</Lines>
  <Paragraphs>21</Paragraphs>
  <ScaleCrop>false</ScaleCrop>
  <Company/>
  <LinksUpToDate>false</LinksUpToDate>
  <CharactersWithSpaces>2756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Hogg, Nanette</dc:creator>
  <cp:keywords/>
  <dc:description/>
  <cp:lastModifiedBy>Hogg, Nanette</cp:lastModifiedBy>
  <cp:revision>27</cp:revision>
  <dcterms:created xsi:type="dcterms:W3CDTF">2025-11-03T14:00:00Z</dcterms:created>
  <dcterms:modified xsi:type="dcterms:W3CDTF">2025-11-03T14:25:00Z</dcterms:modified>
</cp:coreProperties>
</file>